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F9E" w:rsidRDefault="00163F9E" w:rsidP="00163F9E">
      <w:pPr>
        <w:jc w:val="right"/>
        <w:rPr>
          <w:lang w:eastAsia="en-US"/>
        </w:rPr>
      </w:pPr>
    </w:p>
    <w:p w:rsidR="00163F9E" w:rsidRDefault="00163F9E" w:rsidP="00163F9E">
      <w:pPr>
        <w:pStyle w:val="Pidipagina"/>
        <w:tabs>
          <w:tab w:val="clear" w:pos="9638"/>
        </w:tabs>
      </w:pPr>
    </w:p>
    <w:p w:rsidR="00163F9E" w:rsidRDefault="00163F9E" w:rsidP="00163F9E">
      <w:pPr>
        <w:tabs>
          <w:tab w:val="left" w:pos="6946"/>
        </w:tabs>
        <w:autoSpaceDE w:val="0"/>
      </w:pPr>
    </w:p>
    <w:p w:rsidR="00163F9E" w:rsidRDefault="00163F9E" w:rsidP="00163F9E">
      <w:pPr>
        <w:pStyle w:val="Pidipagina"/>
        <w:tabs>
          <w:tab w:val="clear" w:pos="9638"/>
          <w:tab w:val="left" w:pos="8160"/>
        </w:tabs>
        <w:jc w:val="center"/>
      </w:pPr>
      <w:bookmarkStart w:id="0" w:name="_Hlk109835834"/>
      <w:r w:rsidRPr="00D61417">
        <w:rPr>
          <w:noProof/>
        </w:rPr>
        <w:drawing>
          <wp:inline distT="0" distB="0" distL="0" distR="0" wp14:anchorId="459AB9BA" wp14:editId="5BD3E32B">
            <wp:extent cx="1193800" cy="398145"/>
            <wp:effectExtent l="0" t="0" r="0" b="0"/>
            <wp:docPr id="1" name="Immagine 37" descr="Graphical user interface, applicati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7" descr="Graphical user interface, application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BED737" wp14:editId="365336B7">
            <wp:extent cx="1680210" cy="44640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BFB">
        <w:rPr>
          <w:rFonts w:ascii="Verdana" w:hAnsi="Verdana" w:cs="Arial"/>
          <w:b/>
          <w:noProof/>
        </w:rPr>
        <w:drawing>
          <wp:inline distT="0" distB="0" distL="0" distR="0" wp14:anchorId="3166ED3D" wp14:editId="54A80012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63F9E" w:rsidRDefault="00163F9E" w:rsidP="00163F9E">
      <w:pPr>
        <w:tabs>
          <w:tab w:val="left" w:pos="6946"/>
        </w:tabs>
        <w:autoSpaceDE w:val="0"/>
      </w:pPr>
    </w:p>
    <w:p w:rsidR="00163F9E" w:rsidRDefault="00163F9E" w:rsidP="00163F9E">
      <w:pPr>
        <w:tabs>
          <w:tab w:val="left" w:pos="6946"/>
        </w:tabs>
        <w:autoSpaceDE w:val="0"/>
        <w:jc w:val="right"/>
        <w:rPr>
          <w:b/>
          <w:i/>
        </w:rPr>
      </w:pPr>
    </w:p>
    <w:p w:rsidR="00060BCA" w:rsidRPr="00060BCA" w:rsidRDefault="00060BCA" w:rsidP="00060BCA">
      <w:pPr>
        <w:tabs>
          <w:tab w:val="left" w:pos="6946"/>
        </w:tabs>
        <w:autoSpaceDE w:val="0"/>
        <w:spacing w:line="276" w:lineRule="auto"/>
        <w:jc w:val="right"/>
        <w:rPr>
          <w:b/>
        </w:rPr>
      </w:pPr>
      <w:r w:rsidRPr="00E66553">
        <w:rPr>
          <w:b/>
          <w:i/>
        </w:rPr>
        <w:t>Allegato A</w:t>
      </w:r>
      <w:r>
        <w:rPr>
          <w:b/>
          <w:i/>
        </w:rPr>
        <w:t xml:space="preserve"> – Servizio Civile Universale Italia</w:t>
      </w:r>
    </w:p>
    <w:p w:rsidR="00060BCA" w:rsidRDefault="00060BCA" w:rsidP="00060BCA">
      <w:pPr>
        <w:autoSpaceDE w:val="0"/>
        <w:spacing w:line="276" w:lineRule="auto"/>
        <w:jc w:val="center"/>
        <w:rPr>
          <w:b/>
          <w:sz w:val="20"/>
          <w:szCs w:val="20"/>
        </w:rPr>
      </w:pPr>
    </w:p>
    <w:p w:rsidR="00060BCA" w:rsidRPr="009B1071" w:rsidRDefault="00060BCA" w:rsidP="00060BCA">
      <w:pPr>
        <w:autoSpaceDE w:val="0"/>
        <w:spacing w:line="276" w:lineRule="auto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UNIVERSALE – ITALIA - anno 2024</w:t>
      </w:r>
    </w:p>
    <w:p w:rsidR="00163F9E" w:rsidRPr="00CE7293" w:rsidRDefault="00163F9E" w:rsidP="00163F9E">
      <w:pPr>
        <w:autoSpaceDE w:val="0"/>
        <w:rPr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Pr="00C17E31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TITOLO DEL PROGETTO:</w:t>
      </w:r>
      <w:r>
        <w:rPr>
          <w:b/>
          <w:sz w:val="20"/>
          <w:szCs w:val="20"/>
        </w:rPr>
        <w:t xml:space="preserve"> </w:t>
      </w:r>
      <w:r w:rsidR="0074315B" w:rsidRPr="009B355E">
        <w:rPr>
          <w:b/>
          <w:bCs/>
          <w:i/>
          <w:iCs/>
          <w:sz w:val="23"/>
          <w:szCs w:val="23"/>
        </w:rPr>
        <w:t xml:space="preserve">AGORÀ: </w:t>
      </w:r>
      <w:r w:rsidR="0074315B">
        <w:rPr>
          <w:b/>
          <w:bCs/>
          <w:i/>
          <w:iCs/>
          <w:sz w:val="23"/>
          <w:szCs w:val="23"/>
        </w:rPr>
        <w:t>PIAZZE DEL SAPERE</w:t>
      </w:r>
      <w:r w:rsidRPr="0001628E">
        <w:rPr>
          <w:b/>
          <w:bCs/>
          <w:i/>
          <w:iCs/>
          <w:sz w:val="22"/>
          <w:szCs w:val="22"/>
        </w:rPr>
        <w:br/>
      </w:r>
    </w:p>
    <w:p w:rsidR="00163F9E" w:rsidRPr="00C17E31" w:rsidRDefault="00163F9E" w:rsidP="00163F9E">
      <w:pPr>
        <w:autoSpaceDE w:val="0"/>
        <w:rPr>
          <w:sz w:val="20"/>
          <w:szCs w:val="20"/>
        </w:rPr>
      </w:pPr>
    </w:p>
    <w:p w:rsidR="00163F9E" w:rsidRDefault="00163F9E" w:rsidP="00163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Default="00163F9E" w:rsidP="00163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SETTORE E</w:t>
      </w:r>
      <w:r>
        <w:rPr>
          <w:rFonts w:eastAsia="Calibri"/>
          <w:b/>
          <w:color w:val="000000"/>
          <w:sz w:val="20"/>
          <w:szCs w:val="20"/>
        </w:rPr>
        <w:t>D</w:t>
      </w:r>
      <w:r w:rsidRPr="00C17E31">
        <w:rPr>
          <w:rFonts w:eastAsia="Calibri"/>
          <w:b/>
          <w:color w:val="000000"/>
          <w:sz w:val="20"/>
          <w:szCs w:val="20"/>
        </w:rPr>
        <w:t xml:space="preserve"> AREA DI INTERVENTO:</w:t>
      </w:r>
      <w:r>
        <w:rPr>
          <w:rFonts w:eastAsia="Calibri"/>
          <w:b/>
          <w:color w:val="000000"/>
          <w:sz w:val="20"/>
          <w:szCs w:val="20"/>
        </w:rPr>
        <w:br/>
      </w:r>
    </w:p>
    <w:p w:rsidR="00163F9E" w:rsidRPr="0074315B" w:rsidRDefault="00163F9E" w:rsidP="00163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9B00D3">
        <w:rPr>
          <w:rFonts w:eastAsia="Calibri"/>
          <w:b/>
          <w:color w:val="000000"/>
          <w:sz w:val="20"/>
          <w:szCs w:val="20"/>
        </w:rPr>
        <w:t xml:space="preserve">Settore </w:t>
      </w:r>
      <w:r w:rsidR="0074315B">
        <w:rPr>
          <w:rFonts w:eastAsia="Calibri"/>
          <w:b/>
          <w:color w:val="000000"/>
          <w:sz w:val="20"/>
          <w:szCs w:val="20"/>
        </w:rPr>
        <w:t xml:space="preserve">E </w:t>
      </w:r>
      <w:r w:rsidR="0074315B" w:rsidRPr="0074315B">
        <w:rPr>
          <w:rFonts w:eastAsia="Calibri"/>
          <w:bCs/>
          <w:color w:val="000000"/>
          <w:sz w:val="20"/>
          <w:szCs w:val="20"/>
        </w:rPr>
        <w:t>-</w:t>
      </w:r>
      <w:r w:rsidR="0074315B">
        <w:rPr>
          <w:rFonts w:eastAsia="Calibri"/>
          <w:b/>
          <w:color w:val="000000"/>
          <w:sz w:val="20"/>
          <w:szCs w:val="20"/>
        </w:rPr>
        <w:t xml:space="preserve"> </w:t>
      </w:r>
      <w:r w:rsidR="0074315B" w:rsidRPr="0074315B">
        <w:rPr>
          <w:rFonts w:eastAsia="Calibri"/>
          <w:bCs/>
          <w:color w:val="000000"/>
          <w:sz w:val="20"/>
          <w:szCs w:val="20"/>
        </w:rPr>
        <w:t>Educazione e promozione culturale, paesaggistica, ambientale, del turismo sostenibile e sociale e dello sport</w:t>
      </w:r>
    </w:p>
    <w:p w:rsidR="00163F9E" w:rsidRDefault="00163F9E" w:rsidP="00163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0621A4">
        <w:rPr>
          <w:rFonts w:eastAsia="Calibri"/>
          <w:b/>
          <w:color w:val="000000"/>
          <w:sz w:val="20"/>
          <w:szCs w:val="20"/>
        </w:rPr>
        <w:t>Area di intervento: 0</w:t>
      </w:r>
      <w:r w:rsidR="0074315B">
        <w:rPr>
          <w:rFonts w:eastAsia="Calibri"/>
          <w:b/>
          <w:color w:val="000000"/>
          <w:sz w:val="20"/>
          <w:szCs w:val="20"/>
        </w:rPr>
        <w:t xml:space="preserve">1 </w:t>
      </w:r>
      <w:r w:rsidR="0074315B" w:rsidRPr="0074315B">
        <w:rPr>
          <w:rFonts w:eastAsia="Calibri"/>
          <w:bCs/>
          <w:color w:val="000000"/>
          <w:sz w:val="20"/>
          <w:szCs w:val="20"/>
        </w:rPr>
        <w:t>Animazione culturale verso minori</w:t>
      </w:r>
      <w:r w:rsidRPr="000621A4">
        <w:rPr>
          <w:rFonts w:eastAsia="Calibri"/>
          <w:b/>
          <w:color w:val="000000"/>
          <w:sz w:val="20"/>
          <w:szCs w:val="20"/>
        </w:rPr>
        <w:t xml:space="preserve"> </w:t>
      </w:r>
    </w:p>
    <w:p w:rsidR="0074315B" w:rsidRPr="0074315B" w:rsidRDefault="00163F9E" w:rsidP="00163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CC6EE7">
        <w:rPr>
          <w:rFonts w:eastAsia="Calibri"/>
          <w:b/>
          <w:color w:val="000000"/>
          <w:sz w:val="20"/>
          <w:szCs w:val="20"/>
        </w:rPr>
        <w:t xml:space="preserve">Area </w:t>
      </w:r>
      <w:r>
        <w:rPr>
          <w:rFonts w:eastAsia="Calibri"/>
          <w:b/>
          <w:color w:val="000000"/>
          <w:sz w:val="20"/>
          <w:szCs w:val="20"/>
        </w:rPr>
        <w:t>di intervento s</w:t>
      </w:r>
      <w:r w:rsidRPr="00CC6EE7">
        <w:rPr>
          <w:rFonts w:eastAsia="Calibri"/>
          <w:b/>
          <w:color w:val="000000"/>
          <w:sz w:val="20"/>
          <w:szCs w:val="20"/>
        </w:rPr>
        <w:t>econdaria</w:t>
      </w:r>
      <w:r>
        <w:rPr>
          <w:rFonts w:eastAsia="Calibri"/>
          <w:b/>
          <w:color w:val="000000"/>
          <w:sz w:val="20"/>
          <w:szCs w:val="20"/>
        </w:rPr>
        <w:t xml:space="preserve">: </w:t>
      </w:r>
      <w:r w:rsidRPr="00CC6EE7">
        <w:rPr>
          <w:rFonts w:eastAsia="Calibri"/>
          <w:b/>
          <w:color w:val="000000"/>
          <w:sz w:val="20"/>
          <w:szCs w:val="20"/>
        </w:rPr>
        <w:t xml:space="preserve">03 </w:t>
      </w:r>
      <w:r w:rsidR="0074315B" w:rsidRPr="0074315B">
        <w:rPr>
          <w:rFonts w:eastAsia="Calibri"/>
          <w:bCs/>
          <w:color w:val="000000"/>
          <w:sz w:val="20"/>
          <w:szCs w:val="20"/>
        </w:rPr>
        <w:t>Attività di tutoraggio scolastico</w:t>
      </w:r>
    </w:p>
    <w:p w:rsidR="00163F9E" w:rsidRPr="00C17E31" w:rsidRDefault="00163F9E" w:rsidP="00163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Pr="00C17E31" w:rsidRDefault="00163F9E" w:rsidP="00163F9E">
      <w:pPr>
        <w:autoSpaceDE w:val="0"/>
        <w:rPr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DURATA DEL PROGETTO:</w:t>
      </w:r>
      <w:r>
        <w:rPr>
          <w:b/>
          <w:sz w:val="20"/>
          <w:szCs w:val="20"/>
        </w:rPr>
        <w:t xml:space="preserve"> </w:t>
      </w:r>
      <w:r w:rsidRPr="001F618D">
        <w:rPr>
          <w:bCs/>
          <w:sz w:val="20"/>
          <w:szCs w:val="20"/>
        </w:rPr>
        <w:t>12 MESI</w:t>
      </w:r>
    </w:p>
    <w:p w:rsidR="00163F9E" w:rsidRPr="00C17E31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Pr="00CE7293" w:rsidRDefault="00163F9E" w:rsidP="00163F9E">
      <w:pPr>
        <w:autoSpaceDE w:val="0"/>
        <w:rPr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OBIETTIVO DEL PROGETTO: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74315B" w:rsidRPr="0074315B" w:rsidRDefault="0074315B" w:rsidP="0074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74315B">
        <w:rPr>
          <w:rFonts w:eastAsia="Calibri"/>
          <w:bCs/>
          <w:color w:val="000000"/>
          <w:sz w:val="20"/>
          <w:szCs w:val="20"/>
        </w:rPr>
        <w:t xml:space="preserve">Attività di </w:t>
      </w:r>
      <w:r w:rsidRPr="0074315B">
        <w:rPr>
          <w:rFonts w:eastAsia="Calibri"/>
          <w:b/>
          <w:color w:val="000000"/>
          <w:sz w:val="20"/>
          <w:szCs w:val="20"/>
        </w:rPr>
        <w:t>tutoraggio scolastico</w:t>
      </w:r>
      <w:r w:rsidRPr="0074315B">
        <w:rPr>
          <w:rFonts w:eastAsia="Calibri"/>
          <w:bCs/>
          <w:color w:val="000000"/>
          <w:sz w:val="20"/>
          <w:szCs w:val="20"/>
        </w:rPr>
        <w:t xml:space="preserve"> e </w:t>
      </w:r>
      <w:r w:rsidRPr="0074315B">
        <w:rPr>
          <w:rFonts w:eastAsia="Calibri"/>
          <w:b/>
          <w:color w:val="000000"/>
          <w:sz w:val="20"/>
          <w:szCs w:val="20"/>
        </w:rPr>
        <w:t>animazione culturale</w:t>
      </w:r>
      <w:r w:rsidRPr="0074315B">
        <w:rPr>
          <w:rFonts w:eastAsia="Calibri"/>
          <w:bCs/>
          <w:color w:val="000000"/>
          <w:sz w:val="20"/>
          <w:szCs w:val="20"/>
        </w:rPr>
        <w:t xml:space="preserve"> </w:t>
      </w:r>
      <w:r>
        <w:rPr>
          <w:rFonts w:eastAsia="Calibri"/>
          <w:bCs/>
          <w:color w:val="000000"/>
          <w:sz w:val="20"/>
          <w:szCs w:val="20"/>
        </w:rPr>
        <w:t xml:space="preserve">che coinvolgano </w:t>
      </w:r>
      <w:r w:rsidR="00F173BE">
        <w:rPr>
          <w:rFonts w:eastAsia="Calibri"/>
          <w:bCs/>
          <w:color w:val="000000"/>
          <w:sz w:val="20"/>
          <w:szCs w:val="20"/>
        </w:rPr>
        <w:t xml:space="preserve">i </w:t>
      </w:r>
      <w:r w:rsidRPr="0074315B">
        <w:rPr>
          <w:rFonts w:eastAsia="Calibri"/>
          <w:bCs/>
          <w:color w:val="000000"/>
          <w:sz w:val="20"/>
          <w:szCs w:val="20"/>
        </w:rPr>
        <w:t xml:space="preserve">minori residenti nei Comuni co-progettanti, con priorità per quelli provenienti da famiglie in condizioni di disagio, consentendo </w:t>
      </w:r>
      <w:r w:rsidRPr="00F173BE">
        <w:rPr>
          <w:rFonts w:eastAsia="Calibri"/>
          <w:b/>
          <w:color w:val="000000"/>
          <w:sz w:val="20"/>
          <w:szCs w:val="20"/>
        </w:rPr>
        <w:t>pari opportunità di apprendimento per tutti</w:t>
      </w:r>
      <w:r w:rsidR="00F173BE">
        <w:rPr>
          <w:rFonts w:eastAsia="Calibri"/>
          <w:bCs/>
          <w:color w:val="000000"/>
          <w:sz w:val="20"/>
          <w:szCs w:val="20"/>
        </w:rPr>
        <w:t xml:space="preserve">, </w:t>
      </w:r>
      <w:r w:rsidRPr="0074315B">
        <w:rPr>
          <w:rFonts w:eastAsia="Calibri"/>
          <w:bCs/>
          <w:color w:val="000000"/>
          <w:sz w:val="20"/>
          <w:szCs w:val="20"/>
        </w:rPr>
        <w:t xml:space="preserve">in particolare attraverso la valorizzazione delle </w:t>
      </w:r>
      <w:r w:rsidRPr="00F173BE">
        <w:rPr>
          <w:rFonts w:eastAsia="Calibri"/>
          <w:b/>
          <w:color w:val="000000"/>
          <w:sz w:val="20"/>
          <w:szCs w:val="20"/>
        </w:rPr>
        <w:t>risorse culturali e educative locali</w:t>
      </w:r>
      <w:r w:rsidRPr="0074315B">
        <w:rPr>
          <w:rFonts w:eastAsia="Calibri"/>
          <w:bCs/>
          <w:color w:val="000000"/>
          <w:sz w:val="20"/>
          <w:szCs w:val="20"/>
        </w:rPr>
        <w:t xml:space="preserve">, dunque potenziando l’accessibilità e la fruizione dei luoghi della cultura degli enti aggregati, individuati come spazi da destinare al prolungamento del tempo formativo extra-scolastico, per favorirne la frequentazione dei beneficiari diretti e delle loro famiglie, come </w:t>
      </w:r>
      <w:r w:rsidRPr="00F173BE">
        <w:rPr>
          <w:rFonts w:eastAsia="Calibri"/>
          <w:b/>
          <w:color w:val="000000"/>
          <w:sz w:val="20"/>
          <w:szCs w:val="20"/>
        </w:rPr>
        <w:t>piazze del sapere</w:t>
      </w:r>
      <w:r w:rsidR="00F173BE">
        <w:rPr>
          <w:rFonts w:eastAsia="Calibri"/>
          <w:bCs/>
          <w:color w:val="000000"/>
          <w:sz w:val="20"/>
          <w:szCs w:val="20"/>
        </w:rPr>
        <w:t>:</w:t>
      </w:r>
    </w:p>
    <w:p w:rsidR="0074315B" w:rsidRPr="0074315B" w:rsidRDefault="00F173BE" w:rsidP="0074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- agendo </w:t>
      </w:r>
      <w:r w:rsidR="0074315B" w:rsidRPr="00F173BE">
        <w:rPr>
          <w:rFonts w:eastAsia="Calibri"/>
          <w:b/>
          <w:color w:val="000000"/>
          <w:sz w:val="20"/>
          <w:szCs w:val="20"/>
        </w:rPr>
        <w:t>in contrasto alla dispersione scolastica</w:t>
      </w:r>
      <w:r w:rsidR="0074315B" w:rsidRPr="0074315B">
        <w:rPr>
          <w:rFonts w:eastAsia="Calibri"/>
          <w:bCs/>
          <w:color w:val="000000"/>
          <w:sz w:val="20"/>
          <w:szCs w:val="20"/>
        </w:rPr>
        <w:t xml:space="preserve"> esplicita e implicita;</w:t>
      </w:r>
    </w:p>
    <w:p w:rsidR="0074315B" w:rsidRPr="0074315B" w:rsidRDefault="0074315B" w:rsidP="0074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74315B">
        <w:rPr>
          <w:rFonts w:eastAsia="Calibri"/>
          <w:bCs/>
          <w:color w:val="000000"/>
          <w:sz w:val="20"/>
          <w:szCs w:val="20"/>
        </w:rPr>
        <w:t>-</w:t>
      </w:r>
      <w:r w:rsidR="00F173BE">
        <w:rPr>
          <w:rFonts w:eastAsia="Calibri"/>
          <w:bCs/>
          <w:color w:val="000000"/>
          <w:sz w:val="20"/>
          <w:szCs w:val="20"/>
        </w:rPr>
        <w:t xml:space="preserve"> garantendo la </w:t>
      </w:r>
      <w:r w:rsidRPr="00F173BE">
        <w:rPr>
          <w:rFonts w:eastAsia="Calibri"/>
          <w:b/>
          <w:color w:val="000000"/>
          <w:sz w:val="20"/>
          <w:szCs w:val="20"/>
        </w:rPr>
        <w:t xml:space="preserve">partecipazione culturale </w:t>
      </w:r>
      <w:r w:rsidRPr="00F173BE">
        <w:rPr>
          <w:rFonts w:eastAsia="Calibri"/>
          <w:bCs/>
          <w:color w:val="000000"/>
          <w:sz w:val="20"/>
          <w:szCs w:val="20"/>
        </w:rPr>
        <w:t xml:space="preserve">entro </w:t>
      </w:r>
      <w:r w:rsidRPr="0074315B">
        <w:rPr>
          <w:rFonts w:eastAsia="Calibri"/>
          <w:bCs/>
          <w:color w:val="000000"/>
          <w:sz w:val="20"/>
          <w:szCs w:val="20"/>
        </w:rPr>
        <w:t>contesti familiari di deprivazione e vulnerabilità socio-economica;</w:t>
      </w:r>
    </w:p>
    <w:p w:rsidR="0074315B" w:rsidRPr="0074315B" w:rsidRDefault="0074315B" w:rsidP="0074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74315B">
        <w:rPr>
          <w:rFonts w:eastAsia="Calibri"/>
          <w:bCs/>
          <w:color w:val="000000"/>
          <w:sz w:val="20"/>
          <w:szCs w:val="20"/>
        </w:rPr>
        <w:t>-</w:t>
      </w:r>
      <w:r w:rsidR="00F173BE">
        <w:rPr>
          <w:rFonts w:eastAsia="Calibri"/>
          <w:bCs/>
          <w:color w:val="000000"/>
          <w:sz w:val="20"/>
          <w:szCs w:val="20"/>
        </w:rPr>
        <w:t xml:space="preserve"> incentivando </w:t>
      </w:r>
      <w:r w:rsidRPr="0074315B">
        <w:rPr>
          <w:rFonts w:eastAsia="Calibri"/>
          <w:bCs/>
          <w:color w:val="000000"/>
          <w:sz w:val="20"/>
          <w:szCs w:val="20"/>
        </w:rPr>
        <w:t xml:space="preserve">la fruizione dei </w:t>
      </w:r>
      <w:r w:rsidRPr="00F173BE">
        <w:rPr>
          <w:rFonts w:eastAsia="Calibri"/>
          <w:b/>
          <w:color w:val="000000"/>
          <w:sz w:val="20"/>
          <w:szCs w:val="20"/>
        </w:rPr>
        <w:t>luoghi della cultura comunali</w:t>
      </w:r>
      <w:r w:rsidRPr="0074315B">
        <w:rPr>
          <w:rFonts w:eastAsia="Calibri"/>
          <w:bCs/>
          <w:color w:val="000000"/>
          <w:sz w:val="20"/>
          <w:szCs w:val="20"/>
        </w:rPr>
        <w:t>, su tutti le biblioteche, come luogo di socializzazione;</w:t>
      </w:r>
    </w:p>
    <w:p w:rsidR="0074315B" w:rsidRPr="0074315B" w:rsidRDefault="0074315B" w:rsidP="0074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74315B">
        <w:rPr>
          <w:rFonts w:eastAsia="Calibri"/>
          <w:bCs/>
          <w:color w:val="000000"/>
          <w:sz w:val="20"/>
          <w:szCs w:val="20"/>
        </w:rPr>
        <w:t>-</w:t>
      </w:r>
      <w:r w:rsidR="00F173BE">
        <w:rPr>
          <w:rFonts w:eastAsia="Calibri"/>
          <w:bCs/>
          <w:color w:val="000000"/>
          <w:sz w:val="20"/>
          <w:szCs w:val="20"/>
        </w:rPr>
        <w:t xml:space="preserve"> stimolando </w:t>
      </w:r>
      <w:r w:rsidRPr="0074315B">
        <w:rPr>
          <w:rFonts w:eastAsia="Calibri"/>
          <w:bCs/>
          <w:color w:val="000000"/>
          <w:sz w:val="20"/>
          <w:szCs w:val="20"/>
        </w:rPr>
        <w:t xml:space="preserve">attraverso il rafforzamento del ruolo della </w:t>
      </w:r>
      <w:r w:rsidRPr="00F173BE">
        <w:rPr>
          <w:rFonts w:eastAsia="Calibri"/>
          <w:b/>
          <w:color w:val="000000"/>
          <w:sz w:val="20"/>
          <w:szCs w:val="20"/>
        </w:rPr>
        <w:t>comunità educante</w:t>
      </w:r>
      <w:r w:rsidRPr="0074315B">
        <w:rPr>
          <w:rFonts w:eastAsia="Calibri"/>
          <w:bCs/>
          <w:color w:val="000000"/>
          <w:sz w:val="20"/>
          <w:szCs w:val="20"/>
        </w:rPr>
        <w:t>, l’integrazione e la coesione dei cittadini favorendone la partecipazione attiva alla vita comunitaria</w:t>
      </w:r>
      <w:r w:rsidR="00F173BE">
        <w:rPr>
          <w:rFonts w:eastAsia="Calibri"/>
          <w:bCs/>
          <w:color w:val="000000"/>
          <w:sz w:val="20"/>
          <w:szCs w:val="20"/>
        </w:rPr>
        <w:t>;</w:t>
      </w:r>
    </w:p>
    <w:p w:rsidR="00163F9E" w:rsidRPr="0074315B" w:rsidRDefault="0074315B" w:rsidP="0074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74315B">
        <w:rPr>
          <w:rFonts w:eastAsia="Calibri"/>
          <w:bCs/>
          <w:color w:val="000000"/>
          <w:sz w:val="20"/>
          <w:szCs w:val="20"/>
        </w:rPr>
        <w:t>-</w:t>
      </w:r>
      <w:r w:rsidR="00F173BE">
        <w:rPr>
          <w:rFonts w:eastAsia="Calibri"/>
          <w:bCs/>
          <w:color w:val="000000"/>
          <w:sz w:val="20"/>
          <w:szCs w:val="20"/>
        </w:rPr>
        <w:t xml:space="preserve"> riducendo </w:t>
      </w:r>
      <w:r w:rsidRPr="0074315B">
        <w:rPr>
          <w:rFonts w:eastAsia="Calibri"/>
          <w:bCs/>
          <w:color w:val="000000"/>
          <w:sz w:val="20"/>
          <w:szCs w:val="20"/>
        </w:rPr>
        <w:t xml:space="preserve">i divari che in tema di </w:t>
      </w:r>
      <w:r w:rsidR="00F173BE">
        <w:rPr>
          <w:rFonts w:eastAsia="Calibri"/>
          <w:bCs/>
          <w:color w:val="000000"/>
          <w:sz w:val="20"/>
          <w:szCs w:val="20"/>
        </w:rPr>
        <w:t>consumi culturali</w:t>
      </w:r>
      <w:r w:rsidRPr="0074315B">
        <w:rPr>
          <w:rFonts w:eastAsia="Calibri"/>
          <w:bCs/>
          <w:color w:val="000000"/>
          <w:sz w:val="20"/>
          <w:szCs w:val="20"/>
        </w:rPr>
        <w:t xml:space="preserve"> si registrano nel Paese</w:t>
      </w:r>
      <w:r w:rsidR="00F173BE">
        <w:rPr>
          <w:rFonts w:eastAsia="Calibri"/>
          <w:bCs/>
          <w:color w:val="000000"/>
          <w:sz w:val="20"/>
          <w:szCs w:val="20"/>
        </w:rPr>
        <w:t>.</w:t>
      </w:r>
    </w:p>
    <w:p w:rsidR="00163F9E" w:rsidRPr="00CE7293" w:rsidRDefault="00163F9E" w:rsidP="00163F9E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F173BE" w:rsidRDefault="00F173B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F173BE" w:rsidRDefault="00F173BE" w:rsidP="00F173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>
        <w:rPr>
          <w:rFonts w:eastAsia="Calibri"/>
          <w:b/>
          <w:i/>
          <w:iCs/>
          <w:color w:val="000000"/>
          <w:sz w:val="20"/>
          <w:szCs w:val="20"/>
        </w:rPr>
        <w:t xml:space="preserve">Pianificazione </w:t>
      </w:r>
      <w:r w:rsidRPr="00F173BE">
        <w:rPr>
          <w:rFonts w:eastAsia="Calibri"/>
          <w:b/>
          <w:i/>
          <w:iCs/>
          <w:color w:val="000000"/>
          <w:sz w:val="20"/>
          <w:szCs w:val="20"/>
        </w:rPr>
        <w:t>del servizio in coordinamento con gli Ambiti territoriali sociali e gli istituti comprensivi</w:t>
      </w:r>
    </w:p>
    <w:p w:rsidR="00F173BE" w:rsidRDefault="00163F9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5A422A">
        <w:rPr>
          <w:rFonts w:eastAsia="Calibri"/>
          <w:bCs/>
          <w:color w:val="000000"/>
          <w:sz w:val="20"/>
          <w:szCs w:val="20"/>
        </w:rPr>
        <w:lastRenderedPageBreak/>
        <w:t>I</w:t>
      </w:r>
      <w:r>
        <w:rPr>
          <w:rFonts w:eastAsia="Calibri"/>
          <w:bCs/>
          <w:color w:val="000000"/>
          <w:sz w:val="20"/>
          <w:szCs w:val="20"/>
        </w:rPr>
        <w:t>/le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volontari</w:t>
      </w:r>
      <w:r>
        <w:rPr>
          <w:rFonts w:eastAsia="Calibri"/>
          <w:bCs/>
          <w:color w:val="000000"/>
          <w:sz w:val="20"/>
          <w:szCs w:val="20"/>
        </w:rPr>
        <w:t>/e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sotto la guida </w:t>
      </w:r>
      <w:r>
        <w:rPr>
          <w:rFonts w:eastAsia="Calibri"/>
          <w:bCs/>
          <w:color w:val="000000"/>
          <w:sz w:val="20"/>
          <w:szCs w:val="20"/>
        </w:rPr>
        <w:t>degli</w:t>
      </w:r>
      <w:r w:rsidRPr="005A422A">
        <w:rPr>
          <w:rFonts w:eastAsia="Calibri"/>
          <w:bCs/>
          <w:color w:val="000000"/>
          <w:sz w:val="20"/>
          <w:szCs w:val="20"/>
        </w:rPr>
        <w:t xml:space="preserve"> OLP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="00F173BE">
        <w:rPr>
          <w:rFonts w:eastAsia="Calibri"/>
          <w:bCs/>
          <w:color w:val="000000"/>
          <w:sz w:val="20"/>
          <w:szCs w:val="20"/>
        </w:rPr>
        <w:t>progetteranno la r</w:t>
      </w:r>
      <w:r w:rsidR="00F173BE" w:rsidRPr="00F173BE">
        <w:rPr>
          <w:rFonts w:eastAsia="Calibri"/>
          <w:bCs/>
          <w:color w:val="000000"/>
          <w:sz w:val="20"/>
          <w:szCs w:val="20"/>
        </w:rPr>
        <w:t>ealizzazione di interventi socio-educativi di prolungamento del tempo formativo rivolti a minori di età ed in particolare quelli a rischio o in situazione di vulnerabilità (di tipo economico,</w:t>
      </w:r>
      <w:r w:rsidR="00F173BE">
        <w:rPr>
          <w:rFonts w:eastAsia="Calibri"/>
          <w:bCs/>
          <w:color w:val="000000"/>
          <w:sz w:val="20"/>
          <w:szCs w:val="20"/>
        </w:rPr>
        <w:t xml:space="preserve"> </w:t>
      </w:r>
      <w:r w:rsidR="00F173BE" w:rsidRPr="00F173BE">
        <w:rPr>
          <w:rFonts w:eastAsia="Calibri"/>
          <w:bCs/>
          <w:color w:val="000000"/>
          <w:sz w:val="20"/>
          <w:szCs w:val="20"/>
        </w:rPr>
        <w:t>sociale, culturale)</w:t>
      </w:r>
      <w:r w:rsidR="00F173BE">
        <w:rPr>
          <w:rFonts w:eastAsia="Calibri"/>
          <w:bCs/>
          <w:color w:val="000000"/>
          <w:sz w:val="20"/>
          <w:szCs w:val="20"/>
        </w:rPr>
        <w:t>.</w:t>
      </w:r>
    </w:p>
    <w:p w:rsidR="00F173BE" w:rsidRDefault="00F173B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F173BE" w:rsidRDefault="00F173BE" w:rsidP="00F173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F173BE">
        <w:rPr>
          <w:rFonts w:eastAsia="Calibri"/>
          <w:b/>
          <w:i/>
          <w:iCs/>
          <w:color w:val="000000"/>
          <w:sz w:val="20"/>
          <w:szCs w:val="20"/>
        </w:rPr>
        <w:t>Attivazione del servizio quotidiano di supporto allo studio in tutte le sedi di realizzazione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5A422A">
        <w:rPr>
          <w:rFonts w:eastAsia="Calibri"/>
          <w:bCs/>
          <w:color w:val="000000"/>
          <w:sz w:val="20"/>
          <w:szCs w:val="20"/>
        </w:rPr>
        <w:t>I</w:t>
      </w:r>
      <w:r>
        <w:rPr>
          <w:rFonts w:eastAsia="Calibri"/>
          <w:bCs/>
          <w:color w:val="000000"/>
          <w:sz w:val="20"/>
          <w:szCs w:val="20"/>
        </w:rPr>
        <w:t>/le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volontari</w:t>
      </w:r>
      <w:r>
        <w:rPr>
          <w:rFonts w:eastAsia="Calibri"/>
          <w:bCs/>
          <w:color w:val="000000"/>
          <w:sz w:val="20"/>
          <w:szCs w:val="20"/>
        </w:rPr>
        <w:t>/e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sotto la guida </w:t>
      </w:r>
      <w:r>
        <w:rPr>
          <w:rFonts w:eastAsia="Calibri"/>
          <w:bCs/>
          <w:color w:val="000000"/>
          <w:sz w:val="20"/>
          <w:szCs w:val="20"/>
        </w:rPr>
        <w:t>degli</w:t>
      </w:r>
      <w:r w:rsidRPr="005A422A">
        <w:rPr>
          <w:rFonts w:eastAsia="Calibri"/>
          <w:bCs/>
          <w:color w:val="000000"/>
          <w:sz w:val="20"/>
          <w:szCs w:val="20"/>
        </w:rPr>
        <w:t xml:space="preserve"> OLP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  <w:r w:rsidR="00F173BE">
        <w:rPr>
          <w:rFonts w:eastAsia="Calibri"/>
          <w:bCs/>
          <w:color w:val="000000"/>
          <w:sz w:val="20"/>
          <w:szCs w:val="20"/>
        </w:rPr>
        <w:t>realizzeranno</w:t>
      </w:r>
      <w:r w:rsidR="00F173BE" w:rsidRPr="00F173BE">
        <w:rPr>
          <w:rFonts w:eastAsia="Calibri"/>
          <w:bCs/>
          <w:color w:val="000000"/>
          <w:sz w:val="20"/>
          <w:szCs w:val="20"/>
        </w:rPr>
        <w:t xml:space="preserve"> misure di contrasto all’abbandono scolastico implicito ed esplicito</w:t>
      </w:r>
      <w:r w:rsidR="00F173BE">
        <w:rPr>
          <w:rFonts w:eastAsia="Calibri"/>
          <w:bCs/>
          <w:color w:val="000000"/>
          <w:sz w:val="20"/>
          <w:szCs w:val="20"/>
        </w:rPr>
        <w:t xml:space="preserve">, </w:t>
      </w:r>
      <w:r w:rsidR="003B2921">
        <w:rPr>
          <w:rFonts w:eastAsia="Calibri"/>
          <w:bCs/>
          <w:color w:val="000000"/>
          <w:sz w:val="20"/>
          <w:szCs w:val="20"/>
        </w:rPr>
        <w:t>come</w:t>
      </w:r>
      <w:r w:rsidR="00F173BE">
        <w:rPr>
          <w:rFonts w:eastAsia="Calibri"/>
          <w:bCs/>
          <w:color w:val="000000"/>
          <w:sz w:val="20"/>
          <w:szCs w:val="20"/>
        </w:rPr>
        <w:t xml:space="preserve"> interventi di tutoraggio, apprendimento di tipo informativo, </w:t>
      </w:r>
      <w:r w:rsidR="00F173BE" w:rsidRPr="00F173BE">
        <w:rPr>
          <w:rFonts w:eastAsia="Calibri"/>
          <w:bCs/>
          <w:color w:val="000000"/>
          <w:sz w:val="20"/>
          <w:szCs w:val="20"/>
        </w:rPr>
        <w:t>funzioni di accompagnamento</w:t>
      </w:r>
      <w:r w:rsidR="00F173BE">
        <w:rPr>
          <w:rFonts w:eastAsia="Calibri"/>
          <w:bCs/>
          <w:color w:val="000000"/>
          <w:sz w:val="20"/>
          <w:szCs w:val="20"/>
        </w:rPr>
        <w:t xml:space="preserve"> nel rispetto degli obblighi forma</w:t>
      </w:r>
      <w:r w:rsidR="003B2921">
        <w:rPr>
          <w:rFonts w:eastAsia="Calibri"/>
          <w:bCs/>
          <w:color w:val="000000"/>
          <w:sz w:val="20"/>
          <w:szCs w:val="20"/>
        </w:rPr>
        <w:t>tivi eccetera.</w:t>
      </w:r>
    </w:p>
    <w:p w:rsidR="003B2921" w:rsidRDefault="003B2921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3B2921" w:rsidRDefault="003B2921" w:rsidP="003B29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3B2921">
        <w:rPr>
          <w:rFonts w:eastAsia="Calibri"/>
          <w:b/>
          <w:i/>
          <w:iCs/>
          <w:color w:val="000000"/>
          <w:sz w:val="20"/>
          <w:szCs w:val="20"/>
        </w:rPr>
        <w:t>Azioni di potenziamento della rete sociale di supporto e rafforzamento della comunità educante</w:t>
      </w:r>
    </w:p>
    <w:p w:rsidR="00163F9E" w:rsidRDefault="003B2921" w:rsidP="003B29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5A422A">
        <w:rPr>
          <w:rFonts w:eastAsia="Calibri"/>
          <w:bCs/>
          <w:color w:val="000000"/>
          <w:sz w:val="20"/>
          <w:szCs w:val="20"/>
        </w:rPr>
        <w:t>I</w:t>
      </w:r>
      <w:r>
        <w:rPr>
          <w:rFonts w:eastAsia="Calibri"/>
          <w:bCs/>
          <w:color w:val="000000"/>
          <w:sz w:val="20"/>
          <w:szCs w:val="20"/>
        </w:rPr>
        <w:t>/le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volontari</w:t>
      </w:r>
      <w:r>
        <w:rPr>
          <w:rFonts w:eastAsia="Calibri"/>
          <w:bCs/>
          <w:color w:val="000000"/>
          <w:sz w:val="20"/>
          <w:szCs w:val="20"/>
        </w:rPr>
        <w:t>/e</w:t>
      </w:r>
      <w:r w:rsidRPr="005A422A">
        <w:rPr>
          <w:rFonts w:eastAsia="Calibri"/>
          <w:bCs/>
          <w:color w:val="000000"/>
          <w:sz w:val="20"/>
          <w:szCs w:val="20"/>
        </w:rPr>
        <w:t xml:space="preserve"> sotto la guida </w:t>
      </w:r>
      <w:r>
        <w:rPr>
          <w:rFonts w:eastAsia="Calibri"/>
          <w:bCs/>
          <w:color w:val="000000"/>
          <w:sz w:val="20"/>
          <w:szCs w:val="20"/>
        </w:rPr>
        <w:t>degli</w:t>
      </w:r>
      <w:r w:rsidRPr="005A422A">
        <w:rPr>
          <w:rFonts w:eastAsia="Calibri"/>
          <w:bCs/>
          <w:color w:val="000000"/>
          <w:sz w:val="20"/>
          <w:szCs w:val="20"/>
        </w:rPr>
        <w:t xml:space="preserve"> OLP</w:t>
      </w:r>
      <w:r>
        <w:rPr>
          <w:rFonts w:eastAsia="Calibri"/>
          <w:bCs/>
          <w:color w:val="000000"/>
          <w:sz w:val="20"/>
          <w:szCs w:val="20"/>
        </w:rPr>
        <w:t xml:space="preserve"> saranno impegnati in </w:t>
      </w:r>
      <w:r w:rsidRPr="003B2921">
        <w:rPr>
          <w:rFonts w:eastAsia="Calibri"/>
          <w:bCs/>
          <w:color w:val="000000"/>
          <w:sz w:val="20"/>
          <w:szCs w:val="20"/>
        </w:rPr>
        <w:t>azioni e servizi a sostegno della genitorialità, della maternità e della conciliazione famiglia/lavoro/partecipazione sociale</w:t>
      </w:r>
      <w:r>
        <w:rPr>
          <w:rFonts w:eastAsia="Calibri"/>
          <w:bCs/>
          <w:color w:val="000000"/>
          <w:sz w:val="20"/>
          <w:szCs w:val="20"/>
        </w:rPr>
        <w:t>.</w:t>
      </w:r>
    </w:p>
    <w:p w:rsidR="00F173BE" w:rsidRPr="003B2921" w:rsidRDefault="00F173B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i/>
          <w:iCs/>
          <w:color w:val="000000"/>
          <w:sz w:val="20"/>
          <w:szCs w:val="20"/>
        </w:rPr>
      </w:pPr>
    </w:p>
    <w:p w:rsidR="00F173BE" w:rsidRPr="003B2921" w:rsidRDefault="00F173BE" w:rsidP="003B29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jc w:val="center"/>
        <w:rPr>
          <w:rFonts w:eastAsia="Calibri"/>
          <w:b/>
          <w:i/>
          <w:iCs/>
          <w:color w:val="000000"/>
          <w:sz w:val="20"/>
          <w:szCs w:val="20"/>
        </w:rPr>
      </w:pPr>
      <w:r w:rsidRPr="003B2921">
        <w:rPr>
          <w:rFonts w:eastAsia="Calibri"/>
          <w:b/>
          <w:i/>
          <w:iCs/>
          <w:color w:val="000000"/>
          <w:sz w:val="20"/>
          <w:szCs w:val="20"/>
        </w:rPr>
        <w:t>Facilitazione dell’accesso e fruibilità dei servizi esistenti (asili nido e scuola d’infanzia) migliorando gli aspetti organizzativi, regolamentari e gestionali</w:t>
      </w:r>
    </w:p>
    <w:p w:rsidR="00F173BE" w:rsidRPr="000355B3" w:rsidRDefault="00F173B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F173BE">
        <w:rPr>
          <w:rFonts w:eastAsia="Calibri"/>
          <w:bCs/>
          <w:color w:val="000000"/>
          <w:sz w:val="20"/>
          <w:szCs w:val="20"/>
        </w:rPr>
        <w:t>In particolare nel Comune di Taviano che ha rilevato la specifica urgenza di coordinamento e supporto ai servizi erogati dall’asilo nido saranno programmati tempi ed azioni mirate di intervento presso le strutture comunali per l’infanzia.</w:t>
      </w:r>
    </w:p>
    <w:p w:rsidR="00163F9E" w:rsidRPr="00C17E31" w:rsidRDefault="00163F9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Pr="00CE7293" w:rsidRDefault="00163F9E" w:rsidP="00163F9E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186DF4">
        <w:rPr>
          <w:rFonts w:eastAsia="Calibri"/>
          <w:b/>
          <w:color w:val="000000"/>
          <w:sz w:val="20"/>
          <w:szCs w:val="20"/>
        </w:rPr>
        <w:t>SEDI DI SVOLGIMENTO: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color w:val="000000"/>
          <w:sz w:val="20"/>
          <w:szCs w:val="20"/>
        </w:rPr>
      </w:pPr>
    </w:p>
    <w:p w:rsidR="003B2921" w:rsidRDefault="003B2921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color w:val="000000"/>
          <w:sz w:val="20"/>
          <w:szCs w:val="20"/>
        </w:rPr>
      </w:pPr>
      <w:r w:rsidRPr="003B2921">
        <w:rPr>
          <w:rFonts w:eastAsia="Calibri"/>
          <w:bCs/>
          <w:color w:val="000000"/>
          <w:sz w:val="20"/>
          <w:szCs w:val="20"/>
        </w:rPr>
        <w:t>Comune di</w:t>
      </w:r>
      <w:r>
        <w:rPr>
          <w:rFonts w:eastAsia="Calibri"/>
          <w:b/>
          <w:color w:val="000000"/>
          <w:sz w:val="20"/>
          <w:szCs w:val="20"/>
        </w:rPr>
        <w:t xml:space="preserve"> Gallipoli</w:t>
      </w:r>
      <w:r w:rsidR="00186DF4">
        <w:rPr>
          <w:rFonts w:eastAsia="Calibri"/>
          <w:b/>
          <w:color w:val="000000"/>
          <w:sz w:val="20"/>
          <w:szCs w:val="20"/>
        </w:rPr>
        <w:t xml:space="preserve">, </w:t>
      </w:r>
      <w:r w:rsidR="00186DF4" w:rsidRPr="00186DF4">
        <w:rPr>
          <w:rFonts w:eastAsia="Calibri"/>
          <w:bCs/>
          <w:color w:val="000000"/>
          <w:sz w:val="20"/>
          <w:szCs w:val="20"/>
        </w:rPr>
        <w:t>via Pavia</w:t>
      </w:r>
      <w:r w:rsidR="00186DF4">
        <w:rPr>
          <w:rFonts w:eastAsia="Calibri"/>
          <w:bCs/>
          <w:color w:val="000000"/>
          <w:sz w:val="20"/>
          <w:szCs w:val="20"/>
        </w:rPr>
        <w:t xml:space="preserve"> (cap. 73014) </w:t>
      </w:r>
      <w:r w:rsidR="00186DF4" w:rsidRPr="00186DF4">
        <w:rPr>
          <w:rFonts w:eastAsia="Calibri"/>
          <w:bCs/>
          <w:color w:val="000000"/>
          <w:sz w:val="20"/>
          <w:szCs w:val="20"/>
        </w:rPr>
        <w:t>presso l’</w:t>
      </w:r>
      <w:r w:rsidR="00186DF4">
        <w:rPr>
          <w:rFonts w:eastAsia="Calibri"/>
          <w:b/>
          <w:color w:val="000000"/>
          <w:sz w:val="20"/>
          <w:szCs w:val="20"/>
        </w:rPr>
        <w:t xml:space="preserve">Ufficio Turismo </w:t>
      </w:r>
      <w:r w:rsidR="00186DF4" w:rsidRPr="00186DF4">
        <w:rPr>
          <w:rFonts w:eastAsia="Calibri"/>
          <w:bCs/>
          <w:color w:val="000000"/>
          <w:sz w:val="20"/>
          <w:szCs w:val="20"/>
        </w:rPr>
        <w:t>e presso l’</w:t>
      </w:r>
      <w:r w:rsidR="00186DF4">
        <w:rPr>
          <w:rFonts w:eastAsia="Calibri"/>
          <w:b/>
          <w:color w:val="000000"/>
          <w:sz w:val="20"/>
          <w:szCs w:val="20"/>
        </w:rPr>
        <w:t>Ufficio Cultura</w:t>
      </w:r>
      <w:r w:rsidR="00186DF4" w:rsidRPr="00186DF4">
        <w:rPr>
          <w:rFonts w:eastAsia="Calibri"/>
          <w:bCs/>
          <w:color w:val="000000"/>
          <w:sz w:val="20"/>
          <w:szCs w:val="20"/>
        </w:rPr>
        <w:t>;</w:t>
      </w:r>
    </w:p>
    <w:p w:rsidR="003B2921" w:rsidRDefault="003B2921" w:rsidP="003B2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Comune di </w:t>
      </w:r>
      <w:r w:rsidRPr="000621A4">
        <w:rPr>
          <w:b/>
          <w:bCs/>
          <w:sz w:val="20"/>
          <w:szCs w:val="20"/>
        </w:rPr>
        <w:t>Taviano</w:t>
      </w:r>
      <w:r>
        <w:rPr>
          <w:sz w:val="20"/>
          <w:szCs w:val="20"/>
        </w:rPr>
        <w:t>,</w:t>
      </w:r>
      <w:r w:rsidR="00186DF4">
        <w:rPr>
          <w:sz w:val="20"/>
          <w:szCs w:val="20"/>
        </w:rPr>
        <w:t xml:space="preserve"> p.zza del Popolo (cap. 73057) </w:t>
      </w:r>
      <w:r w:rsidR="00186DF4">
        <w:rPr>
          <w:sz w:val="20"/>
          <w:szCs w:val="20"/>
        </w:rPr>
        <w:t xml:space="preserve">presso la </w:t>
      </w:r>
      <w:r w:rsidR="00186DF4" w:rsidRPr="00DB4E7B">
        <w:rPr>
          <w:b/>
          <w:bCs/>
          <w:sz w:val="20"/>
          <w:szCs w:val="20"/>
        </w:rPr>
        <w:t>Biblioteca comunale</w:t>
      </w:r>
      <w:r w:rsidR="00186DF4">
        <w:rPr>
          <w:b/>
          <w:bCs/>
          <w:sz w:val="20"/>
          <w:szCs w:val="20"/>
        </w:rPr>
        <w:t xml:space="preserve"> </w:t>
      </w:r>
      <w:r w:rsidR="00186DF4" w:rsidRPr="00186DF4">
        <w:rPr>
          <w:sz w:val="20"/>
          <w:szCs w:val="20"/>
        </w:rPr>
        <w:t xml:space="preserve">“Martino </w:t>
      </w:r>
      <w:proofErr w:type="spellStart"/>
      <w:r w:rsidR="00186DF4" w:rsidRPr="00186DF4">
        <w:rPr>
          <w:sz w:val="20"/>
          <w:szCs w:val="20"/>
        </w:rPr>
        <w:t>Abatelillo</w:t>
      </w:r>
      <w:proofErr w:type="spellEnd"/>
      <w:r w:rsidR="00186DF4" w:rsidRPr="00186DF4">
        <w:rPr>
          <w:sz w:val="20"/>
          <w:szCs w:val="20"/>
        </w:rPr>
        <w:t>” nel</w:t>
      </w:r>
      <w:r w:rsidR="00186DF4">
        <w:rPr>
          <w:sz w:val="20"/>
          <w:szCs w:val="20"/>
        </w:rPr>
        <w:t xml:space="preserve"> </w:t>
      </w:r>
      <w:r w:rsidR="00186DF4" w:rsidRPr="00186DF4">
        <w:rPr>
          <w:sz w:val="20"/>
          <w:szCs w:val="20"/>
        </w:rPr>
        <w:t xml:space="preserve">Palazzo Marchesale </w:t>
      </w:r>
      <w:r w:rsidR="00186DF4">
        <w:rPr>
          <w:sz w:val="20"/>
          <w:szCs w:val="20"/>
        </w:rPr>
        <w:t>“</w:t>
      </w:r>
      <w:r w:rsidR="00186DF4" w:rsidRPr="00186DF4">
        <w:rPr>
          <w:sz w:val="20"/>
          <w:szCs w:val="20"/>
        </w:rPr>
        <w:t>A. De Franchis</w:t>
      </w:r>
      <w:r w:rsidR="00186DF4">
        <w:rPr>
          <w:sz w:val="20"/>
          <w:szCs w:val="20"/>
        </w:rPr>
        <w:t>”;</w:t>
      </w:r>
    </w:p>
    <w:p w:rsidR="003B2921" w:rsidRDefault="003B2921" w:rsidP="003B2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CA0B29">
        <w:rPr>
          <w:sz w:val="20"/>
          <w:szCs w:val="20"/>
        </w:rPr>
        <w:t xml:space="preserve">Comune di </w:t>
      </w:r>
      <w:r w:rsidRPr="00CA0B29">
        <w:rPr>
          <w:b/>
          <w:bCs/>
          <w:sz w:val="20"/>
          <w:szCs w:val="20"/>
        </w:rPr>
        <w:t>Melissano</w:t>
      </w:r>
      <w:r w:rsidRPr="00CA0B29">
        <w:rPr>
          <w:sz w:val="20"/>
          <w:szCs w:val="20"/>
        </w:rPr>
        <w:t xml:space="preserve">, </w:t>
      </w:r>
      <w:r w:rsidR="00186DF4">
        <w:rPr>
          <w:sz w:val="20"/>
          <w:szCs w:val="20"/>
        </w:rPr>
        <w:t xml:space="preserve">via Regina Margherita, 5 (cap. 73040) </w:t>
      </w:r>
      <w:r w:rsidR="00186DF4">
        <w:rPr>
          <w:sz w:val="20"/>
          <w:szCs w:val="20"/>
        </w:rPr>
        <w:t xml:space="preserve">presso la </w:t>
      </w:r>
      <w:r w:rsidR="00186DF4" w:rsidRPr="00DB4E7B">
        <w:rPr>
          <w:b/>
          <w:bCs/>
          <w:sz w:val="20"/>
          <w:szCs w:val="20"/>
        </w:rPr>
        <w:t>Biblioteca comunale</w:t>
      </w:r>
      <w:r w:rsidR="00186DF4">
        <w:rPr>
          <w:sz w:val="20"/>
          <w:szCs w:val="20"/>
        </w:rPr>
        <w:t xml:space="preserve"> </w:t>
      </w:r>
      <w:r w:rsidR="00186DF4" w:rsidRPr="00186DF4">
        <w:rPr>
          <w:sz w:val="20"/>
          <w:szCs w:val="20"/>
        </w:rPr>
        <w:t>"Maria Russo"</w:t>
      </w:r>
      <w:r w:rsidR="00186DF4">
        <w:rPr>
          <w:sz w:val="20"/>
          <w:szCs w:val="20"/>
        </w:rPr>
        <w:t>;</w:t>
      </w:r>
    </w:p>
    <w:p w:rsidR="003B2921" w:rsidRPr="003B2921" w:rsidRDefault="003B2921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bCs/>
          <w:sz w:val="20"/>
          <w:szCs w:val="20"/>
        </w:rPr>
      </w:pPr>
      <w:r w:rsidRPr="003B2921">
        <w:rPr>
          <w:sz w:val="20"/>
          <w:szCs w:val="20"/>
        </w:rPr>
        <w:t>Comune di</w:t>
      </w:r>
      <w:r w:rsidRPr="00CC6EE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Racale</w:t>
      </w:r>
      <w:r w:rsidR="00186DF4" w:rsidRPr="00186DF4">
        <w:rPr>
          <w:sz w:val="20"/>
          <w:szCs w:val="20"/>
        </w:rPr>
        <w:t>, via Fiumi Marina</w:t>
      </w:r>
      <w:r w:rsidR="00186DF4">
        <w:rPr>
          <w:sz w:val="20"/>
          <w:szCs w:val="20"/>
        </w:rPr>
        <w:t>, 8</w:t>
      </w:r>
      <w:r w:rsidR="00186DF4" w:rsidRPr="00186DF4">
        <w:rPr>
          <w:sz w:val="20"/>
          <w:szCs w:val="20"/>
        </w:rPr>
        <w:t xml:space="preserve"> (cap.</w:t>
      </w:r>
      <w:r w:rsidR="00186DF4">
        <w:rPr>
          <w:sz w:val="20"/>
          <w:szCs w:val="20"/>
        </w:rPr>
        <w:t xml:space="preserve"> </w:t>
      </w:r>
      <w:r w:rsidR="00186DF4" w:rsidRPr="00186DF4">
        <w:rPr>
          <w:sz w:val="20"/>
          <w:szCs w:val="20"/>
        </w:rPr>
        <w:t>73055</w:t>
      </w:r>
      <w:r w:rsidR="00186DF4" w:rsidRPr="00186DF4">
        <w:rPr>
          <w:sz w:val="20"/>
          <w:szCs w:val="20"/>
        </w:rPr>
        <w:t xml:space="preserve">) presso </w:t>
      </w:r>
      <w:r w:rsidR="00186DF4">
        <w:rPr>
          <w:b/>
          <w:bCs/>
          <w:sz w:val="20"/>
          <w:szCs w:val="20"/>
        </w:rPr>
        <w:t>Uffici Cultura, politiche giovanili e URP</w:t>
      </w:r>
      <w:r w:rsidR="00186DF4" w:rsidRPr="00186DF4">
        <w:rPr>
          <w:sz w:val="20"/>
          <w:szCs w:val="20"/>
        </w:rPr>
        <w:t>;</w:t>
      </w:r>
    </w:p>
    <w:p w:rsidR="00163F9E" w:rsidRPr="005B1D06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Botrugno</w:t>
      </w:r>
      <w:r w:rsidRPr="005B1D06">
        <w:rPr>
          <w:sz w:val="20"/>
          <w:szCs w:val="20"/>
        </w:rPr>
        <w:t xml:space="preserve">, </w:t>
      </w:r>
      <w:r w:rsidR="00DB4E7B">
        <w:rPr>
          <w:sz w:val="20"/>
          <w:szCs w:val="20"/>
        </w:rPr>
        <w:t xml:space="preserve">p.zza Indipendenza (cap. 73020) </w:t>
      </w:r>
      <w:r w:rsidR="00DB4E7B" w:rsidRPr="00DB4E7B">
        <w:rPr>
          <w:sz w:val="20"/>
          <w:szCs w:val="20"/>
        </w:rPr>
        <w:t>presso il Palazzo Marchesale</w:t>
      </w:r>
      <w:r w:rsidR="00DB4E7B">
        <w:rPr>
          <w:sz w:val="20"/>
          <w:szCs w:val="20"/>
        </w:rPr>
        <w:t xml:space="preserve"> sede della </w:t>
      </w:r>
      <w:r w:rsidR="00DB4E7B" w:rsidRPr="00DB4E7B">
        <w:rPr>
          <w:b/>
          <w:bCs/>
          <w:sz w:val="20"/>
          <w:szCs w:val="20"/>
        </w:rPr>
        <w:t>Biblioteca comunale</w:t>
      </w:r>
      <w:r w:rsidR="00DB4E7B">
        <w:rPr>
          <w:sz w:val="20"/>
          <w:szCs w:val="20"/>
        </w:rPr>
        <w:t>;</w:t>
      </w:r>
    </w:p>
    <w:p w:rsidR="00163F9E" w:rsidRPr="005B1D06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Giuggianello</w:t>
      </w:r>
      <w:r w:rsidRPr="005B1D06">
        <w:rPr>
          <w:sz w:val="20"/>
          <w:szCs w:val="20"/>
        </w:rPr>
        <w:t xml:space="preserve">, </w:t>
      </w:r>
      <w:r w:rsidR="00DB4E7B">
        <w:rPr>
          <w:sz w:val="20"/>
          <w:szCs w:val="20"/>
        </w:rPr>
        <w:t xml:space="preserve">p.zza degli Eroi, </w:t>
      </w:r>
      <w:r w:rsidR="00DB4E7B" w:rsidRPr="00DB4E7B">
        <w:rPr>
          <w:sz w:val="20"/>
          <w:szCs w:val="20"/>
        </w:rPr>
        <w:t xml:space="preserve">13 </w:t>
      </w:r>
      <w:r w:rsidR="00DB4E7B">
        <w:rPr>
          <w:sz w:val="20"/>
          <w:szCs w:val="20"/>
        </w:rPr>
        <w:t xml:space="preserve">(cap. </w:t>
      </w:r>
      <w:r w:rsidR="00DB4E7B" w:rsidRPr="00DB4E7B">
        <w:rPr>
          <w:sz w:val="20"/>
          <w:szCs w:val="20"/>
        </w:rPr>
        <w:t>73030</w:t>
      </w:r>
      <w:r w:rsidR="00DB4E7B">
        <w:rPr>
          <w:sz w:val="20"/>
          <w:szCs w:val="20"/>
        </w:rPr>
        <w:t xml:space="preserve">) presso la </w:t>
      </w:r>
      <w:r w:rsidR="00DB4E7B" w:rsidRPr="00DB4E7B">
        <w:rPr>
          <w:b/>
          <w:bCs/>
          <w:sz w:val="20"/>
          <w:szCs w:val="20"/>
        </w:rPr>
        <w:t>Biblioteca comunale</w:t>
      </w:r>
      <w:r w:rsidR="00DB4E7B">
        <w:rPr>
          <w:sz w:val="20"/>
          <w:szCs w:val="20"/>
        </w:rPr>
        <w:t>;</w:t>
      </w:r>
    </w:p>
    <w:p w:rsidR="00163F9E" w:rsidRPr="005B1D06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 Cassiano di Lecce</w:t>
      </w:r>
      <w:r w:rsidRPr="005B1D06">
        <w:rPr>
          <w:sz w:val="20"/>
          <w:szCs w:val="20"/>
        </w:rPr>
        <w:t xml:space="preserve">, </w:t>
      </w:r>
      <w:r w:rsidR="00DB4E7B">
        <w:rPr>
          <w:sz w:val="20"/>
          <w:szCs w:val="20"/>
        </w:rPr>
        <w:t xml:space="preserve">p.zza Cito, 1 (cap. 73020) </w:t>
      </w:r>
      <w:r w:rsidR="00DB4E7B">
        <w:rPr>
          <w:sz w:val="20"/>
          <w:szCs w:val="20"/>
        </w:rPr>
        <w:t xml:space="preserve">presso la </w:t>
      </w:r>
      <w:r w:rsidR="00DB4E7B" w:rsidRPr="00DB4E7B">
        <w:rPr>
          <w:b/>
          <w:bCs/>
          <w:sz w:val="20"/>
          <w:szCs w:val="20"/>
        </w:rPr>
        <w:t>Biblioteca comunale</w:t>
      </w:r>
      <w:r w:rsidR="00DB4E7B">
        <w:rPr>
          <w:sz w:val="20"/>
          <w:szCs w:val="20"/>
        </w:rPr>
        <w:t>;</w:t>
      </w:r>
    </w:p>
    <w:p w:rsidR="00163F9E" w:rsidRPr="005B1D06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Nociglia</w:t>
      </w:r>
      <w:r w:rsidRPr="005B1D06">
        <w:rPr>
          <w:sz w:val="20"/>
          <w:szCs w:val="20"/>
        </w:rPr>
        <w:t xml:space="preserve">, </w:t>
      </w:r>
      <w:r w:rsidR="00DB4E7B">
        <w:rPr>
          <w:sz w:val="20"/>
          <w:szCs w:val="20"/>
        </w:rPr>
        <w:t xml:space="preserve">via Roma (cap. 73020) presso la </w:t>
      </w:r>
      <w:r w:rsidR="00DB4E7B" w:rsidRPr="00DB4E7B">
        <w:rPr>
          <w:b/>
          <w:bCs/>
          <w:sz w:val="20"/>
          <w:szCs w:val="20"/>
        </w:rPr>
        <w:t>Sala polifunzionale</w:t>
      </w:r>
      <w:r w:rsidR="00DB4E7B">
        <w:rPr>
          <w:sz w:val="20"/>
          <w:szCs w:val="20"/>
        </w:rPr>
        <w:t xml:space="preserve"> di </w:t>
      </w:r>
      <w:r w:rsidR="00DB4E7B" w:rsidRPr="00DB4E7B">
        <w:rPr>
          <w:sz w:val="20"/>
          <w:szCs w:val="20"/>
        </w:rPr>
        <w:t>Palazzo Baronale Gallone Pignatelli</w:t>
      </w:r>
      <w:r w:rsidR="00DB4E7B">
        <w:rPr>
          <w:sz w:val="20"/>
          <w:szCs w:val="20"/>
        </w:rPr>
        <w:t>;</w:t>
      </w:r>
    </w:p>
    <w:p w:rsidR="00163F9E" w:rsidRPr="005B1D06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Sanarica</w:t>
      </w:r>
      <w:r w:rsidRPr="005B1D06">
        <w:rPr>
          <w:sz w:val="20"/>
          <w:szCs w:val="20"/>
        </w:rPr>
        <w:t>,</w:t>
      </w:r>
      <w:r w:rsidR="00DB4E7B">
        <w:rPr>
          <w:sz w:val="20"/>
          <w:szCs w:val="20"/>
        </w:rPr>
        <w:t xml:space="preserve"> via Roma</w:t>
      </w:r>
      <w:r w:rsidRPr="005B1D06">
        <w:rPr>
          <w:sz w:val="20"/>
          <w:szCs w:val="20"/>
        </w:rPr>
        <w:t xml:space="preserve"> </w:t>
      </w:r>
      <w:r w:rsidR="00DB4E7B">
        <w:rPr>
          <w:sz w:val="20"/>
          <w:szCs w:val="20"/>
        </w:rPr>
        <w:t>(cap. 730</w:t>
      </w:r>
      <w:r w:rsidR="00DB4E7B">
        <w:rPr>
          <w:sz w:val="20"/>
          <w:szCs w:val="20"/>
        </w:rPr>
        <w:t>3</w:t>
      </w:r>
      <w:r w:rsidR="00DB4E7B">
        <w:rPr>
          <w:sz w:val="20"/>
          <w:szCs w:val="20"/>
        </w:rPr>
        <w:t xml:space="preserve">0) presso la </w:t>
      </w:r>
      <w:r w:rsidR="00DB4E7B" w:rsidRPr="00DB4E7B">
        <w:rPr>
          <w:b/>
          <w:bCs/>
          <w:sz w:val="20"/>
          <w:szCs w:val="20"/>
        </w:rPr>
        <w:t>Biblioteca comunale</w:t>
      </w:r>
      <w:r w:rsidR="00DB4E7B">
        <w:rPr>
          <w:sz w:val="20"/>
          <w:szCs w:val="20"/>
        </w:rPr>
        <w:t>;</w:t>
      </w:r>
    </w:p>
    <w:p w:rsidR="00163F9E" w:rsidRPr="005B1D06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>Comune di</w:t>
      </w:r>
      <w:r w:rsidRPr="005B1D06">
        <w:rPr>
          <w:b/>
          <w:bCs/>
          <w:sz w:val="20"/>
          <w:szCs w:val="20"/>
        </w:rPr>
        <w:t xml:space="preserve"> Supersano</w:t>
      </w:r>
      <w:r w:rsidRPr="005B1D06">
        <w:rPr>
          <w:sz w:val="20"/>
          <w:szCs w:val="20"/>
        </w:rPr>
        <w:t xml:space="preserve">, </w:t>
      </w:r>
      <w:r w:rsidR="00DB4E7B">
        <w:rPr>
          <w:sz w:val="20"/>
          <w:szCs w:val="20"/>
        </w:rPr>
        <w:t>p</w:t>
      </w:r>
      <w:r w:rsidR="00DB4E7B" w:rsidRPr="00DB4E7B">
        <w:rPr>
          <w:sz w:val="20"/>
          <w:szCs w:val="20"/>
        </w:rPr>
        <w:t>.zza IV</w:t>
      </w:r>
      <w:r w:rsidR="00DB4E7B">
        <w:rPr>
          <w:sz w:val="20"/>
          <w:szCs w:val="20"/>
        </w:rPr>
        <w:t xml:space="preserve"> n</w:t>
      </w:r>
      <w:r w:rsidR="00DB4E7B" w:rsidRPr="00DB4E7B">
        <w:rPr>
          <w:sz w:val="20"/>
          <w:szCs w:val="20"/>
        </w:rPr>
        <w:t>ovembre</w:t>
      </w:r>
      <w:r w:rsidR="00DB4E7B">
        <w:rPr>
          <w:sz w:val="20"/>
          <w:szCs w:val="20"/>
        </w:rPr>
        <w:t xml:space="preserve">, 4 </w:t>
      </w:r>
      <w:r w:rsidR="00DB4E7B">
        <w:rPr>
          <w:sz w:val="20"/>
          <w:szCs w:val="20"/>
        </w:rPr>
        <w:t>(cap. 73040)</w:t>
      </w:r>
      <w:r w:rsidR="00DB4E7B">
        <w:rPr>
          <w:sz w:val="20"/>
          <w:szCs w:val="20"/>
        </w:rPr>
        <w:t xml:space="preserve"> </w:t>
      </w:r>
      <w:r w:rsidR="00DB4E7B">
        <w:rPr>
          <w:sz w:val="20"/>
          <w:szCs w:val="20"/>
        </w:rPr>
        <w:t xml:space="preserve">presso la </w:t>
      </w:r>
      <w:r w:rsidR="00DB4E7B" w:rsidRPr="00DB4E7B">
        <w:rPr>
          <w:b/>
          <w:bCs/>
          <w:sz w:val="20"/>
          <w:szCs w:val="20"/>
        </w:rPr>
        <w:t>Biblioteca comunale</w:t>
      </w:r>
      <w:r w:rsidR="00DB4E7B">
        <w:rPr>
          <w:sz w:val="20"/>
          <w:szCs w:val="20"/>
        </w:rPr>
        <w:t>;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5B1D06">
        <w:rPr>
          <w:sz w:val="20"/>
          <w:szCs w:val="20"/>
        </w:rPr>
        <w:t xml:space="preserve">Comune di </w:t>
      </w:r>
      <w:r w:rsidRPr="005B1D06">
        <w:rPr>
          <w:b/>
          <w:bCs/>
          <w:sz w:val="20"/>
          <w:szCs w:val="20"/>
        </w:rPr>
        <w:t>Surano</w:t>
      </w:r>
      <w:r w:rsidRPr="005B1D06">
        <w:rPr>
          <w:sz w:val="20"/>
          <w:szCs w:val="20"/>
        </w:rPr>
        <w:t xml:space="preserve">, </w:t>
      </w:r>
      <w:r w:rsidR="00F73C5E">
        <w:rPr>
          <w:sz w:val="20"/>
          <w:szCs w:val="20"/>
        </w:rPr>
        <w:t xml:space="preserve">via Eroi della Resistenza, 4 </w:t>
      </w:r>
      <w:r w:rsidR="00F73C5E">
        <w:rPr>
          <w:sz w:val="20"/>
          <w:szCs w:val="20"/>
        </w:rPr>
        <w:t>(cap. 73030)</w:t>
      </w:r>
      <w:r w:rsidR="00F73C5E">
        <w:rPr>
          <w:sz w:val="20"/>
          <w:szCs w:val="20"/>
        </w:rPr>
        <w:t xml:space="preserve"> presso </w:t>
      </w:r>
      <w:r w:rsidR="00F73C5E" w:rsidRPr="00F73C5E">
        <w:rPr>
          <w:b/>
          <w:bCs/>
          <w:sz w:val="20"/>
          <w:szCs w:val="20"/>
        </w:rPr>
        <w:t>Ufficio Patrimonio storico, artistico e culturale</w:t>
      </w:r>
      <w:r w:rsidR="00F73C5E" w:rsidRPr="00F73C5E">
        <w:rPr>
          <w:sz w:val="20"/>
          <w:szCs w:val="20"/>
        </w:rPr>
        <w:t>.</w:t>
      </w:r>
    </w:p>
    <w:p w:rsidR="00163F9E" w:rsidRPr="00C17E31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Pr="00CE7293" w:rsidRDefault="00163F9E" w:rsidP="00163F9E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POSTI DISPONIBILI, SERVIZI OFFERTI</w:t>
      </w:r>
      <w:r w:rsidR="00186DF4">
        <w:rPr>
          <w:rFonts w:eastAsia="Calibri"/>
          <w:b/>
          <w:color w:val="000000"/>
          <w:sz w:val="20"/>
          <w:szCs w:val="20"/>
        </w:rPr>
        <w:t>: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Default="006F6FA5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color w:val="000000"/>
          <w:sz w:val="20"/>
          <w:szCs w:val="20"/>
        </w:rPr>
      </w:pPr>
      <w:r w:rsidRPr="00791A3B">
        <w:rPr>
          <w:rFonts w:eastAsia="Calibri"/>
          <w:b/>
          <w:bCs/>
          <w:color w:val="000000"/>
          <w:sz w:val="20"/>
          <w:szCs w:val="20"/>
        </w:rPr>
        <w:t>54</w:t>
      </w:r>
      <w:r w:rsidR="00163F9E" w:rsidRPr="00791A3B">
        <w:rPr>
          <w:rFonts w:eastAsia="Calibri"/>
          <w:b/>
          <w:bCs/>
          <w:color w:val="000000"/>
          <w:sz w:val="20"/>
          <w:szCs w:val="20"/>
        </w:rPr>
        <w:t xml:space="preserve"> posti disponibili</w:t>
      </w:r>
      <w:r w:rsidR="00163F9E" w:rsidRPr="00791A3B">
        <w:rPr>
          <w:rFonts w:eastAsia="Calibri"/>
          <w:color w:val="000000"/>
          <w:sz w:val="20"/>
          <w:szCs w:val="20"/>
        </w:rPr>
        <w:t xml:space="preserve"> (senza vitto e alloggio) di cui </w:t>
      </w:r>
      <w:r w:rsidR="00791A3B" w:rsidRPr="00791A3B">
        <w:rPr>
          <w:rFonts w:eastAsia="Calibri"/>
          <w:b/>
          <w:bCs/>
          <w:color w:val="000000"/>
          <w:sz w:val="20"/>
          <w:szCs w:val="20"/>
        </w:rPr>
        <w:t xml:space="preserve">15 </w:t>
      </w:r>
      <w:r w:rsidR="00163F9E" w:rsidRPr="00791A3B">
        <w:rPr>
          <w:rFonts w:eastAsia="Calibri"/>
          <w:color w:val="000000"/>
          <w:sz w:val="20"/>
          <w:szCs w:val="20"/>
        </w:rPr>
        <w:t xml:space="preserve">posti riservati </w:t>
      </w:r>
      <w:r w:rsidR="00163F9E" w:rsidRPr="00791A3B">
        <w:rPr>
          <w:rFonts w:eastAsia="Calibri"/>
          <w:b/>
          <w:bCs/>
          <w:color w:val="000000"/>
          <w:sz w:val="20"/>
          <w:szCs w:val="20"/>
        </w:rPr>
        <w:t>per basso reddito</w:t>
      </w:r>
      <w:r w:rsidR="00163F9E">
        <w:rPr>
          <w:rFonts w:eastAsia="Calibri"/>
          <w:color w:val="000000"/>
          <w:sz w:val="20"/>
          <w:szCs w:val="20"/>
        </w:rPr>
        <w:t xml:space="preserve"> (I</w:t>
      </w:r>
      <w:r w:rsidR="00163F9E" w:rsidRPr="003C7CDC">
        <w:rPr>
          <w:rFonts w:eastAsia="Calibri"/>
          <w:color w:val="000000"/>
          <w:sz w:val="20"/>
          <w:szCs w:val="20"/>
        </w:rPr>
        <w:t>SEE &lt; 15.000</w:t>
      </w:r>
      <w:r w:rsidR="00163F9E">
        <w:rPr>
          <w:rFonts w:eastAsia="Calibri"/>
          <w:color w:val="000000"/>
          <w:sz w:val="20"/>
          <w:szCs w:val="20"/>
        </w:rPr>
        <w:t xml:space="preserve"> euro</w:t>
      </w:r>
      <w:r w:rsidR="00163F9E" w:rsidRPr="003C7CDC">
        <w:rPr>
          <w:rFonts w:eastAsia="Calibri"/>
          <w:color w:val="000000"/>
          <w:sz w:val="20"/>
          <w:szCs w:val="20"/>
        </w:rPr>
        <w:t>)</w:t>
      </w:r>
      <w:r w:rsidR="00163F9E">
        <w:rPr>
          <w:rFonts w:eastAsia="Calibri"/>
          <w:color w:val="000000"/>
          <w:sz w:val="20"/>
          <w:szCs w:val="20"/>
        </w:rPr>
        <w:t>.</w:t>
      </w:r>
    </w:p>
    <w:p w:rsidR="003B2921" w:rsidRPr="003B2921" w:rsidRDefault="00163F9E" w:rsidP="003B2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In particolare, </w:t>
      </w:r>
      <w:r w:rsidR="006F6FA5" w:rsidRPr="00186DF4">
        <w:rPr>
          <w:b/>
          <w:bCs/>
          <w:sz w:val="20"/>
          <w:szCs w:val="20"/>
        </w:rPr>
        <w:t>8 p</w:t>
      </w:r>
      <w:r w:rsidR="003B2921" w:rsidRPr="00186DF4">
        <w:rPr>
          <w:b/>
          <w:bCs/>
          <w:sz w:val="20"/>
          <w:szCs w:val="20"/>
        </w:rPr>
        <w:t>osti</w:t>
      </w:r>
      <w:r w:rsidR="003B2921" w:rsidRPr="00186DF4">
        <w:rPr>
          <w:sz w:val="20"/>
          <w:szCs w:val="20"/>
        </w:rPr>
        <w:t xml:space="preserve"> (di cui 2 riservati per basso reddito)</w:t>
      </w:r>
      <w:r w:rsidR="003B2921">
        <w:rPr>
          <w:sz w:val="20"/>
          <w:szCs w:val="20"/>
        </w:rPr>
        <w:t xml:space="preserve"> </w:t>
      </w:r>
      <w:r w:rsidR="003B2921" w:rsidRPr="00477848">
        <w:rPr>
          <w:sz w:val="20"/>
          <w:szCs w:val="20"/>
        </w:rPr>
        <w:t>per il Comune di</w:t>
      </w:r>
      <w:r w:rsidR="003B2921">
        <w:rPr>
          <w:b/>
          <w:bCs/>
          <w:sz w:val="20"/>
          <w:szCs w:val="20"/>
        </w:rPr>
        <w:t xml:space="preserve"> Gallipoli</w:t>
      </w:r>
      <w:r w:rsidR="003B2921" w:rsidRPr="00477848">
        <w:rPr>
          <w:sz w:val="20"/>
          <w:szCs w:val="20"/>
        </w:rPr>
        <w:t>;</w:t>
      </w:r>
    </w:p>
    <w:p w:rsidR="003B2921" w:rsidRPr="00786114" w:rsidRDefault="003B2921" w:rsidP="003B2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786114">
        <w:rPr>
          <w:b/>
          <w:bCs/>
          <w:sz w:val="20"/>
          <w:szCs w:val="20"/>
        </w:rPr>
        <w:t>6 posti</w:t>
      </w:r>
      <w:r w:rsidRPr="00786114">
        <w:rPr>
          <w:sz w:val="20"/>
          <w:szCs w:val="20"/>
        </w:rPr>
        <w:t xml:space="preserve"> (di cui </w:t>
      </w:r>
      <w:r w:rsidR="00186DF4" w:rsidRPr="00786114">
        <w:rPr>
          <w:sz w:val="20"/>
          <w:szCs w:val="20"/>
        </w:rPr>
        <w:t>2</w:t>
      </w:r>
      <w:r w:rsidRPr="00786114">
        <w:rPr>
          <w:sz w:val="20"/>
          <w:szCs w:val="20"/>
        </w:rPr>
        <w:t xml:space="preserve"> riservat</w:t>
      </w:r>
      <w:r w:rsidR="00186DF4" w:rsidRPr="00786114">
        <w:rPr>
          <w:sz w:val="20"/>
          <w:szCs w:val="20"/>
        </w:rPr>
        <w:t>i</w:t>
      </w:r>
      <w:r w:rsidRPr="00786114">
        <w:rPr>
          <w:sz w:val="20"/>
          <w:szCs w:val="20"/>
        </w:rPr>
        <w:t xml:space="preserve"> per basso reddito) per il Comune di </w:t>
      </w:r>
      <w:r w:rsidRPr="00786114">
        <w:rPr>
          <w:b/>
          <w:bCs/>
          <w:sz w:val="20"/>
          <w:szCs w:val="20"/>
        </w:rPr>
        <w:t>Taviano</w:t>
      </w:r>
      <w:r w:rsidRPr="00786114">
        <w:rPr>
          <w:sz w:val="20"/>
          <w:szCs w:val="20"/>
        </w:rPr>
        <w:t>;</w:t>
      </w:r>
    </w:p>
    <w:p w:rsidR="003B2921" w:rsidRPr="00786114" w:rsidRDefault="003B2921" w:rsidP="003B2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786114">
        <w:rPr>
          <w:b/>
          <w:bCs/>
          <w:sz w:val="20"/>
          <w:szCs w:val="20"/>
        </w:rPr>
        <w:t>6 posti</w:t>
      </w:r>
      <w:r w:rsidRPr="00786114">
        <w:rPr>
          <w:sz w:val="20"/>
          <w:szCs w:val="20"/>
        </w:rPr>
        <w:t xml:space="preserve"> (di cui </w:t>
      </w:r>
      <w:r w:rsidR="00786114" w:rsidRPr="00786114">
        <w:rPr>
          <w:sz w:val="20"/>
          <w:szCs w:val="20"/>
        </w:rPr>
        <w:t>2</w:t>
      </w:r>
      <w:r w:rsidR="006F6FA5" w:rsidRPr="00786114">
        <w:rPr>
          <w:sz w:val="20"/>
          <w:szCs w:val="20"/>
        </w:rPr>
        <w:t xml:space="preserve"> riservat</w:t>
      </w:r>
      <w:r w:rsidR="00786114" w:rsidRPr="00786114">
        <w:rPr>
          <w:sz w:val="20"/>
          <w:szCs w:val="20"/>
        </w:rPr>
        <w:t>i</w:t>
      </w:r>
      <w:r w:rsidR="006F6FA5" w:rsidRPr="00786114">
        <w:rPr>
          <w:sz w:val="20"/>
          <w:szCs w:val="20"/>
        </w:rPr>
        <w:t xml:space="preserve"> </w:t>
      </w:r>
      <w:r w:rsidRPr="00786114">
        <w:rPr>
          <w:sz w:val="20"/>
          <w:szCs w:val="20"/>
        </w:rPr>
        <w:t xml:space="preserve">per basso reddito) per il Comune di </w:t>
      </w:r>
      <w:r w:rsidRPr="00786114">
        <w:rPr>
          <w:b/>
          <w:bCs/>
          <w:sz w:val="20"/>
          <w:szCs w:val="20"/>
        </w:rPr>
        <w:t>Melissano</w:t>
      </w:r>
      <w:r w:rsidRPr="00786114">
        <w:rPr>
          <w:sz w:val="20"/>
          <w:szCs w:val="20"/>
        </w:rPr>
        <w:t>;</w:t>
      </w:r>
    </w:p>
    <w:p w:rsidR="003B2921" w:rsidRDefault="00786114" w:rsidP="003B2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786114">
        <w:rPr>
          <w:b/>
          <w:bCs/>
          <w:sz w:val="20"/>
          <w:szCs w:val="20"/>
        </w:rPr>
        <w:lastRenderedPageBreak/>
        <w:t>6</w:t>
      </w:r>
      <w:r w:rsidR="003B2921" w:rsidRPr="00786114">
        <w:rPr>
          <w:b/>
          <w:bCs/>
          <w:sz w:val="20"/>
          <w:szCs w:val="20"/>
        </w:rPr>
        <w:t xml:space="preserve"> posti</w:t>
      </w:r>
      <w:r w:rsidR="003B2921" w:rsidRPr="00786114">
        <w:rPr>
          <w:sz w:val="20"/>
          <w:szCs w:val="20"/>
        </w:rPr>
        <w:t xml:space="preserve"> (di cui </w:t>
      </w:r>
      <w:r w:rsidRPr="00786114">
        <w:rPr>
          <w:sz w:val="20"/>
          <w:szCs w:val="20"/>
        </w:rPr>
        <w:t>2</w:t>
      </w:r>
      <w:r w:rsidR="006F6FA5" w:rsidRPr="00786114">
        <w:rPr>
          <w:sz w:val="20"/>
          <w:szCs w:val="20"/>
        </w:rPr>
        <w:t xml:space="preserve"> ri</w:t>
      </w:r>
      <w:r w:rsidR="003B2921" w:rsidRPr="00786114">
        <w:rPr>
          <w:sz w:val="20"/>
          <w:szCs w:val="20"/>
        </w:rPr>
        <w:t>servat</w:t>
      </w:r>
      <w:r w:rsidRPr="00786114">
        <w:rPr>
          <w:sz w:val="20"/>
          <w:szCs w:val="20"/>
        </w:rPr>
        <w:t>i</w:t>
      </w:r>
      <w:r w:rsidR="003B2921" w:rsidRPr="00786114">
        <w:rPr>
          <w:sz w:val="20"/>
          <w:szCs w:val="20"/>
        </w:rPr>
        <w:t xml:space="preserve"> per basso reddito) per il Comune</w:t>
      </w:r>
      <w:r w:rsidR="003B2921" w:rsidRPr="00CA0B29">
        <w:rPr>
          <w:sz w:val="20"/>
          <w:szCs w:val="20"/>
        </w:rPr>
        <w:t xml:space="preserve"> di </w:t>
      </w:r>
      <w:r w:rsidR="003B2921">
        <w:rPr>
          <w:b/>
          <w:bCs/>
          <w:sz w:val="20"/>
          <w:szCs w:val="20"/>
        </w:rPr>
        <w:t>Racale</w:t>
      </w:r>
      <w:r w:rsidR="003B2921">
        <w:rPr>
          <w:sz w:val="20"/>
          <w:szCs w:val="20"/>
        </w:rPr>
        <w:t>;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 </w:t>
      </w:r>
      <w:r w:rsidRPr="003C7CDC">
        <w:rPr>
          <w:b/>
          <w:bCs/>
          <w:sz w:val="20"/>
          <w:szCs w:val="20"/>
        </w:rPr>
        <w:t>Botrugno</w:t>
      </w:r>
      <w:r>
        <w:rPr>
          <w:sz w:val="20"/>
          <w:szCs w:val="20"/>
        </w:rPr>
        <w:t>;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 </w:t>
      </w:r>
      <w:r w:rsidRPr="003C7CDC">
        <w:rPr>
          <w:b/>
          <w:bCs/>
          <w:sz w:val="20"/>
          <w:szCs w:val="20"/>
        </w:rPr>
        <w:t>Giuggianello</w:t>
      </w:r>
      <w:r>
        <w:rPr>
          <w:sz w:val="20"/>
          <w:szCs w:val="20"/>
        </w:rPr>
        <w:t>;</w:t>
      </w:r>
    </w:p>
    <w:p w:rsidR="00163F9E" w:rsidRPr="003C7CDC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 </w:t>
      </w:r>
      <w:r w:rsidRPr="003C7CDC">
        <w:rPr>
          <w:b/>
          <w:bCs/>
          <w:sz w:val="20"/>
          <w:szCs w:val="20"/>
        </w:rPr>
        <w:t>San Cassiano di Lecce</w:t>
      </w:r>
      <w:r>
        <w:rPr>
          <w:sz w:val="20"/>
          <w:szCs w:val="20"/>
        </w:rPr>
        <w:t>;</w:t>
      </w:r>
    </w:p>
    <w:p w:rsidR="00163F9E" w:rsidRPr="003C7CDC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 </w:t>
      </w:r>
      <w:r w:rsidRPr="003C7CDC">
        <w:rPr>
          <w:b/>
          <w:bCs/>
          <w:sz w:val="20"/>
          <w:szCs w:val="20"/>
        </w:rPr>
        <w:t>Nociglia</w:t>
      </w:r>
      <w:r>
        <w:rPr>
          <w:sz w:val="20"/>
          <w:szCs w:val="20"/>
        </w:rPr>
        <w:t>;</w:t>
      </w:r>
    </w:p>
    <w:p w:rsidR="00163F9E" w:rsidRPr="003C7CDC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 </w:t>
      </w:r>
      <w:r w:rsidRPr="003C7CDC">
        <w:rPr>
          <w:b/>
          <w:bCs/>
          <w:sz w:val="20"/>
          <w:szCs w:val="20"/>
        </w:rPr>
        <w:t>Sanarica</w:t>
      </w:r>
      <w:r>
        <w:rPr>
          <w:sz w:val="20"/>
          <w:szCs w:val="20"/>
        </w:rPr>
        <w:t>;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</w:t>
      </w:r>
      <w:r w:rsidRPr="003C7CDC">
        <w:rPr>
          <w:b/>
          <w:bCs/>
          <w:sz w:val="20"/>
          <w:szCs w:val="20"/>
        </w:rPr>
        <w:t xml:space="preserve"> Supersano</w:t>
      </w:r>
      <w:r>
        <w:rPr>
          <w:sz w:val="20"/>
          <w:szCs w:val="20"/>
        </w:rPr>
        <w:t>;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 </w:t>
      </w:r>
      <w:r w:rsidRPr="003C7CDC">
        <w:rPr>
          <w:b/>
          <w:bCs/>
          <w:sz w:val="20"/>
          <w:szCs w:val="20"/>
        </w:rPr>
        <w:t>posti</w:t>
      </w:r>
      <w:r>
        <w:rPr>
          <w:sz w:val="20"/>
          <w:szCs w:val="20"/>
        </w:rPr>
        <w:t xml:space="preserve"> (di cui 1 riservato per basso reddito) per il Comune di </w:t>
      </w:r>
      <w:r w:rsidRPr="003C7CDC">
        <w:rPr>
          <w:b/>
          <w:bCs/>
          <w:sz w:val="20"/>
          <w:szCs w:val="20"/>
        </w:rPr>
        <w:t>Surano</w:t>
      </w:r>
      <w:r w:rsidR="003B2921">
        <w:rPr>
          <w:sz w:val="20"/>
          <w:szCs w:val="20"/>
        </w:rPr>
        <w:t>.</w:t>
      </w:r>
    </w:p>
    <w:p w:rsidR="00163F9E" w:rsidRPr="00C17E31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Pr="00CE7293" w:rsidRDefault="00163F9E" w:rsidP="00163F9E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color w:val="000000"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  <w:r>
        <w:rPr>
          <w:rFonts w:eastAsia="Calibri"/>
          <w:b/>
          <w:color w:val="000000"/>
          <w:sz w:val="20"/>
          <w:szCs w:val="20"/>
        </w:rPr>
        <w:br/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color w:val="000000"/>
          <w:sz w:val="20"/>
          <w:szCs w:val="20"/>
        </w:rPr>
      </w:pPr>
      <w:r w:rsidRPr="003C7CDC">
        <w:rPr>
          <w:rFonts w:eastAsia="Calibri"/>
          <w:color w:val="000000"/>
          <w:sz w:val="20"/>
          <w:szCs w:val="20"/>
        </w:rPr>
        <w:t xml:space="preserve">Disponibilità alla </w:t>
      </w:r>
      <w:r w:rsidRPr="00D329C6">
        <w:rPr>
          <w:rFonts w:eastAsia="Calibri"/>
          <w:b/>
          <w:bCs/>
          <w:color w:val="000000"/>
          <w:sz w:val="20"/>
          <w:szCs w:val="20"/>
        </w:rPr>
        <w:t>flessibilità oraria</w:t>
      </w:r>
      <w:r w:rsidRPr="003C7CDC">
        <w:rPr>
          <w:rFonts w:eastAsia="Calibri"/>
          <w:color w:val="000000"/>
          <w:sz w:val="20"/>
          <w:szCs w:val="20"/>
        </w:rPr>
        <w:t xml:space="preserve"> e alla partecipazione ad eventuali eventi e manifestazioni legati alle attività svolte (anche durante i giorni festivi). I volontari sono, inoltre, tenuti a realizzare le attività previste dal Progetto anche se fuori sede (rimangono a carico dell’Ente eventuali costi di spostamento). I volontari potranno, previa autorizzazione, mettersi alla guida di veicoli del Comune.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color w:val="000000"/>
          <w:sz w:val="20"/>
          <w:szCs w:val="20"/>
        </w:rPr>
      </w:pPr>
      <w:r w:rsidRPr="003C7CDC">
        <w:rPr>
          <w:rFonts w:eastAsia="Calibri"/>
          <w:color w:val="000000"/>
          <w:sz w:val="20"/>
          <w:szCs w:val="20"/>
        </w:rPr>
        <w:t>N</w:t>
      </w:r>
      <w:r>
        <w:rPr>
          <w:rFonts w:eastAsia="Calibri"/>
          <w:color w:val="000000"/>
          <w:sz w:val="20"/>
          <w:szCs w:val="20"/>
        </w:rPr>
        <w:t>umero</w:t>
      </w:r>
      <w:r w:rsidRPr="003C7CDC">
        <w:rPr>
          <w:rFonts w:eastAsia="Calibri"/>
          <w:color w:val="000000"/>
          <w:sz w:val="20"/>
          <w:szCs w:val="20"/>
        </w:rPr>
        <w:t xml:space="preserve"> minimo di</w:t>
      </w:r>
      <w:r w:rsidRPr="003C7CDC"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D329C6">
        <w:rPr>
          <w:rFonts w:eastAsia="Calibri"/>
          <w:b/>
          <w:bCs/>
          <w:color w:val="000000"/>
          <w:sz w:val="20"/>
          <w:szCs w:val="20"/>
        </w:rPr>
        <w:t>ore di servizio</w:t>
      </w:r>
      <w:r w:rsidRPr="003C7CDC">
        <w:rPr>
          <w:rFonts w:eastAsia="Calibri"/>
          <w:color w:val="000000"/>
          <w:sz w:val="20"/>
          <w:szCs w:val="20"/>
        </w:rPr>
        <w:t xml:space="preserve"> settimanale </w:t>
      </w:r>
      <w:r w:rsidRPr="003C7CDC">
        <w:rPr>
          <w:rFonts w:eastAsia="Calibri"/>
          <w:b/>
          <w:bCs/>
          <w:color w:val="000000"/>
          <w:sz w:val="20"/>
          <w:szCs w:val="20"/>
        </w:rPr>
        <w:t>20</w:t>
      </w:r>
      <w:r w:rsidRPr="003C7CDC">
        <w:rPr>
          <w:rFonts w:eastAsia="Calibri"/>
          <w:color w:val="000000"/>
          <w:sz w:val="20"/>
          <w:szCs w:val="20"/>
        </w:rPr>
        <w:t>; monte ore annuale 1</w:t>
      </w:r>
      <w:r>
        <w:rPr>
          <w:rFonts w:eastAsia="Calibri"/>
          <w:color w:val="000000"/>
          <w:sz w:val="20"/>
          <w:szCs w:val="20"/>
        </w:rPr>
        <w:t>.</w:t>
      </w:r>
      <w:r w:rsidRPr="003C7CDC">
        <w:rPr>
          <w:rFonts w:eastAsia="Calibri"/>
          <w:color w:val="000000"/>
          <w:sz w:val="20"/>
          <w:szCs w:val="20"/>
        </w:rPr>
        <w:t>145; n</w:t>
      </w:r>
      <w:r>
        <w:rPr>
          <w:rFonts w:eastAsia="Calibri"/>
          <w:color w:val="000000"/>
          <w:sz w:val="20"/>
          <w:szCs w:val="20"/>
        </w:rPr>
        <w:t>umero di</w:t>
      </w:r>
      <w:r w:rsidRPr="003C7CDC">
        <w:rPr>
          <w:rFonts w:eastAsia="Calibri"/>
          <w:color w:val="000000"/>
          <w:sz w:val="20"/>
          <w:szCs w:val="20"/>
        </w:rPr>
        <w:t xml:space="preserve"> </w:t>
      </w:r>
      <w:r w:rsidRPr="003C7CDC">
        <w:rPr>
          <w:rFonts w:eastAsia="Calibri"/>
          <w:b/>
          <w:bCs/>
          <w:color w:val="000000"/>
          <w:sz w:val="20"/>
          <w:szCs w:val="20"/>
        </w:rPr>
        <w:t>giorni</w:t>
      </w:r>
      <w:r w:rsidRPr="003C7CDC">
        <w:rPr>
          <w:rFonts w:eastAsia="Calibri"/>
          <w:color w:val="000000"/>
          <w:sz w:val="20"/>
          <w:szCs w:val="20"/>
        </w:rPr>
        <w:t xml:space="preserve"> a settimana </w:t>
      </w:r>
      <w:r w:rsidRPr="003C7CDC">
        <w:rPr>
          <w:rFonts w:eastAsia="Calibri"/>
          <w:b/>
          <w:bCs/>
          <w:color w:val="000000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.</w:t>
      </w:r>
    </w:p>
    <w:p w:rsidR="00163F9E" w:rsidRPr="009B1071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Pr="00CE7293" w:rsidRDefault="00163F9E" w:rsidP="00163F9E">
      <w:pPr>
        <w:rPr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Pr="00D329C6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CARATTERISTICHE </w:t>
      </w:r>
      <w:r>
        <w:rPr>
          <w:rFonts w:eastAsia="Calibri"/>
          <w:b/>
          <w:color w:val="000000"/>
          <w:sz w:val="20"/>
          <w:szCs w:val="20"/>
        </w:rPr>
        <w:t xml:space="preserve">DELLE </w:t>
      </w:r>
      <w:r w:rsidRPr="000D2D98">
        <w:rPr>
          <w:rFonts w:eastAsia="Calibri"/>
          <w:b/>
          <w:color w:val="000000"/>
          <w:sz w:val="20"/>
          <w:szCs w:val="20"/>
        </w:rPr>
        <w:t>COMPETENZE ACQUISIBILI:</w:t>
      </w:r>
      <w:r>
        <w:rPr>
          <w:rFonts w:eastAsia="Calibri"/>
          <w:b/>
          <w:color w:val="000000"/>
          <w:sz w:val="20"/>
          <w:szCs w:val="20"/>
        </w:rPr>
        <w:br/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  <w:r w:rsidRPr="003C7CDC">
        <w:rPr>
          <w:rFonts w:eastAsia="Calibri"/>
          <w:bCs/>
          <w:color w:val="000000"/>
          <w:sz w:val="20"/>
          <w:szCs w:val="20"/>
          <w:lang w:val="x-none"/>
        </w:rPr>
        <w:t xml:space="preserve">Attestato specifico rilasciato da ente terzo: </w:t>
      </w:r>
      <w:r w:rsidRPr="004E220E">
        <w:rPr>
          <w:rFonts w:eastAsia="Calibri"/>
          <w:bCs/>
          <w:color w:val="000000"/>
          <w:sz w:val="20"/>
          <w:szCs w:val="20"/>
          <w:lang w:val="x-none"/>
        </w:rPr>
        <w:t xml:space="preserve">organismo privato incaricato </w:t>
      </w:r>
      <w:r w:rsidRPr="004E220E">
        <w:rPr>
          <w:rFonts w:eastAsia="Calibri"/>
          <w:b/>
          <w:color w:val="000000"/>
          <w:sz w:val="20"/>
          <w:szCs w:val="20"/>
          <w:lang w:val="x-none"/>
        </w:rPr>
        <w:t xml:space="preserve">Ente di Formazione - Associazione Ermes Puglia </w:t>
      </w:r>
      <w:r w:rsidRPr="004E220E">
        <w:rPr>
          <w:rFonts w:eastAsia="Calibri"/>
          <w:bCs/>
          <w:color w:val="000000"/>
          <w:sz w:val="20"/>
          <w:szCs w:val="20"/>
          <w:lang w:val="x-none"/>
        </w:rPr>
        <w:t>con sede a Gallipoli (Le)</w:t>
      </w:r>
      <w:r w:rsidR="00163F58">
        <w:rPr>
          <w:rFonts w:eastAsia="Calibri"/>
          <w:bCs/>
          <w:color w:val="000000"/>
          <w:sz w:val="20"/>
          <w:szCs w:val="20"/>
        </w:rPr>
        <w:t>.</w:t>
      </w:r>
    </w:p>
    <w:p w:rsidR="00163F58" w:rsidRPr="00163F58" w:rsidRDefault="00163F58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rFonts w:eastAsia="Calibri"/>
          <w:bCs/>
          <w:color w:val="000000"/>
          <w:sz w:val="20"/>
          <w:szCs w:val="20"/>
        </w:rPr>
      </w:pPr>
    </w:p>
    <w:p w:rsidR="00163F9E" w:rsidRPr="00D329C6" w:rsidRDefault="00163F9E" w:rsidP="00163F9E">
      <w:pPr>
        <w:rPr>
          <w:sz w:val="20"/>
          <w:szCs w:val="20"/>
          <w:highlight w:val="yellow"/>
          <w:lang w:val="x-none"/>
        </w:rPr>
      </w:pPr>
    </w:p>
    <w:p w:rsidR="00163F9E" w:rsidRDefault="00163F9E" w:rsidP="00163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bookmarkStart w:id="1" w:name="_Hlk153293507"/>
    </w:p>
    <w:p w:rsidR="00163F9E" w:rsidRDefault="00163F9E" w:rsidP="00163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 xml:space="preserve">EVENTUALI REQUISITI RICHIESTI: </w:t>
      </w:r>
    </w:p>
    <w:p w:rsidR="00163F9E" w:rsidRDefault="00163F9E" w:rsidP="00163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p w:rsidR="00163F9E" w:rsidRDefault="00163F9E" w:rsidP="00163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D329C6">
        <w:rPr>
          <w:rFonts w:eastAsia="Calibri"/>
          <w:color w:val="000000"/>
          <w:sz w:val="20"/>
          <w:szCs w:val="20"/>
        </w:rPr>
        <w:t>Non sono previsti ulteriori requisiti rispetto a quelli già disciplinati dall’Avviso.</w:t>
      </w:r>
    </w:p>
    <w:p w:rsidR="00163F9E" w:rsidRPr="009B1071" w:rsidRDefault="00163F9E" w:rsidP="00163F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</w:p>
    <w:bookmarkEnd w:id="1"/>
    <w:p w:rsidR="00163F9E" w:rsidRPr="00CE7293" w:rsidRDefault="00163F9E" w:rsidP="00163F9E">
      <w:pPr>
        <w:rPr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</w:rPr>
        <w:br/>
      </w:r>
      <w:r w:rsidRPr="000D2D98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</w:p>
    <w:p w:rsidR="00163F9E" w:rsidRPr="00D329C6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br/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Il sistema di selezione comprende un </w:t>
      </w:r>
      <w:r w:rsidRPr="00D329C6">
        <w:rPr>
          <w:rFonts w:eastAsia="Calibri"/>
          <w:b/>
          <w:color w:val="000000" w:themeColor="text1"/>
          <w:sz w:val="20"/>
          <w:szCs w:val="20"/>
        </w:rPr>
        <w:t>colloquio individuale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e la </w:t>
      </w:r>
      <w:r w:rsidRPr="00D329C6">
        <w:rPr>
          <w:rFonts w:eastAsia="Calibri"/>
          <w:b/>
          <w:color w:val="000000" w:themeColor="text1"/>
          <w:sz w:val="20"/>
          <w:szCs w:val="20"/>
        </w:rPr>
        <w:t>valutazione del curriculum vitae</w:t>
      </w:r>
      <w:r w:rsidRPr="00485DFE">
        <w:rPr>
          <w:rFonts w:eastAsia="Calibri"/>
          <w:bCs/>
          <w:color w:val="000000" w:themeColor="text1"/>
          <w:sz w:val="20"/>
          <w:szCs w:val="20"/>
        </w:rPr>
        <w:t>. L’accesso ai posti riservati ai giovani con minori opportunità (“difficoltà economiche”) prevede</w:t>
      </w:r>
      <w:r>
        <w:rPr>
          <w:rFonts w:eastAsia="Calibri"/>
          <w:bCs/>
          <w:color w:val="000000" w:themeColor="text1"/>
          <w:sz w:val="20"/>
          <w:szCs w:val="20"/>
        </w:rPr>
        <w:t xml:space="preserve"> in sede di colloquio</w:t>
      </w:r>
      <w:r w:rsidRPr="00485DFE">
        <w:rPr>
          <w:rFonts w:eastAsia="Calibri"/>
          <w:bCs/>
          <w:color w:val="000000" w:themeColor="text1"/>
          <w:sz w:val="20"/>
          <w:szCs w:val="20"/>
        </w:rPr>
        <w:t xml:space="preserve"> la presentazione e l’esame di una dichiarazione sostitutiva di atto notorio attestante il possesso di </w:t>
      </w:r>
      <w:r w:rsidRPr="00485DFE">
        <w:rPr>
          <w:rFonts w:eastAsia="Calibri"/>
          <w:bCs/>
          <w:color w:val="000000"/>
          <w:sz w:val="20"/>
          <w:szCs w:val="20"/>
        </w:rPr>
        <w:t>un valore di certificazione ISEE inferiore o pari alla soglia di 15.000,00 euro.</w:t>
      </w:r>
      <w:r w:rsidRPr="009817C5">
        <w:rPr>
          <w:rFonts w:eastAsia="Calibri"/>
          <w:bCs/>
          <w:color w:val="000000"/>
          <w:sz w:val="20"/>
          <w:szCs w:val="20"/>
        </w:rPr>
        <w:t xml:space="preserve"> </w:t>
      </w:r>
    </w:p>
    <w:p w:rsidR="00163F9E" w:rsidRPr="000D2D98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</w:p>
    <w:p w:rsidR="00163F9E" w:rsidRDefault="00163F9E" w:rsidP="00163F9E">
      <w:pPr>
        <w:rPr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0D2D98">
        <w:rPr>
          <w:b/>
          <w:sz w:val="20"/>
          <w:szCs w:val="20"/>
        </w:rPr>
        <w:t xml:space="preserve"> DEGLI OPERATORI VOLONTARI: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Pr="0066071F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Lezioni frontali di </w:t>
      </w:r>
      <w:r w:rsidRPr="006C5C89">
        <w:rPr>
          <w:b/>
          <w:sz w:val="20"/>
          <w:szCs w:val="20"/>
        </w:rPr>
        <w:t>formazione introduttivo-teorica relativa al Servizio Civile Universale</w:t>
      </w:r>
      <w:r>
        <w:rPr>
          <w:bCs/>
          <w:sz w:val="20"/>
          <w:szCs w:val="20"/>
        </w:rPr>
        <w:t xml:space="preserve"> della durata complessiva di </w:t>
      </w:r>
      <w:r w:rsidRPr="006C5C89">
        <w:rPr>
          <w:b/>
          <w:sz w:val="20"/>
          <w:szCs w:val="20"/>
        </w:rPr>
        <w:t>42 ore</w:t>
      </w:r>
      <w:r>
        <w:rPr>
          <w:bCs/>
          <w:sz w:val="20"/>
          <w:szCs w:val="20"/>
        </w:rPr>
        <w:t xml:space="preserve">. </w:t>
      </w:r>
      <w:r w:rsidRPr="0066071F">
        <w:rPr>
          <w:bCs/>
          <w:sz w:val="20"/>
          <w:szCs w:val="20"/>
        </w:rPr>
        <w:t xml:space="preserve">In funzione della co-progettazione anche la formazione sarà svolta </w:t>
      </w:r>
      <w:r w:rsidRPr="006C5C89">
        <w:rPr>
          <w:b/>
          <w:sz w:val="20"/>
          <w:szCs w:val="20"/>
        </w:rPr>
        <w:t>nelle diverse sedi dei Comuni coinvolti</w:t>
      </w:r>
      <w:r w:rsidRPr="0066071F">
        <w:rPr>
          <w:bCs/>
          <w:sz w:val="20"/>
          <w:szCs w:val="20"/>
        </w:rPr>
        <w:t>, rispettivamente:</w:t>
      </w:r>
    </w:p>
    <w:p w:rsidR="00163F9E" w:rsidRPr="0066071F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p</w:t>
      </w:r>
      <w:r w:rsidRPr="0066071F">
        <w:rPr>
          <w:bCs/>
          <w:sz w:val="20"/>
          <w:szCs w:val="20"/>
        </w:rPr>
        <w:t xml:space="preserve">er i Comuni di </w:t>
      </w:r>
      <w:r>
        <w:rPr>
          <w:bCs/>
          <w:sz w:val="20"/>
          <w:szCs w:val="20"/>
        </w:rPr>
        <w:t>Gallipoli, Melissano</w:t>
      </w:r>
      <w:r w:rsidR="007A0DB4">
        <w:rPr>
          <w:bCs/>
          <w:sz w:val="20"/>
          <w:szCs w:val="20"/>
        </w:rPr>
        <w:t>, Taviano e Racale</w:t>
      </w:r>
      <w:r>
        <w:rPr>
          <w:bCs/>
          <w:sz w:val="20"/>
          <w:szCs w:val="20"/>
        </w:rPr>
        <w:t xml:space="preserve"> </w:t>
      </w:r>
      <w:r w:rsidRPr="0066071F">
        <w:rPr>
          <w:bCs/>
          <w:sz w:val="20"/>
          <w:szCs w:val="20"/>
        </w:rPr>
        <w:t xml:space="preserve">presso la Sala conferenze del </w:t>
      </w:r>
      <w:r w:rsidRPr="0066071F">
        <w:rPr>
          <w:b/>
          <w:sz w:val="20"/>
          <w:szCs w:val="20"/>
        </w:rPr>
        <w:t>Comune di Gallipoli</w:t>
      </w:r>
      <w:r w:rsidRPr="0066071F">
        <w:rPr>
          <w:bCs/>
          <w:sz w:val="20"/>
          <w:szCs w:val="20"/>
        </w:rPr>
        <w:t xml:space="preserve"> in Via Pavia; </w:t>
      </w:r>
    </w:p>
    <w:p w:rsidR="00163F9E" w:rsidRPr="0066071F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 w:rsidRPr="0066071F">
        <w:rPr>
          <w:bCs/>
          <w:sz w:val="20"/>
          <w:szCs w:val="20"/>
        </w:rPr>
        <w:t>per i Comuni di Botrugno, Giuggianello, Nociglia, San Cassiano, Sanarica, Supersano</w:t>
      </w:r>
      <w:r w:rsidR="007A0DB4">
        <w:rPr>
          <w:bCs/>
          <w:sz w:val="20"/>
          <w:szCs w:val="20"/>
        </w:rPr>
        <w:t xml:space="preserve"> e </w:t>
      </w:r>
      <w:r w:rsidRPr="0066071F">
        <w:rPr>
          <w:bCs/>
          <w:sz w:val="20"/>
          <w:szCs w:val="20"/>
        </w:rPr>
        <w:t>Surano presso la Sala Conferenze dell’</w:t>
      </w:r>
      <w:r w:rsidRPr="0066071F">
        <w:rPr>
          <w:b/>
          <w:sz w:val="20"/>
          <w:szCs w:val="20"/>
        </w:rPr>
        <w:t xml:space="preserve">Unione dei Comuni Terre di Mezzo </w:t>
      </w:r>
      <w:r w:rsidRPr="0066071F">
        <w:rPr>
          <w:bCs/>
          <w:sz w:val="20"/>
          <w:szCs w:val="20"/>
        </w:rPr>
        <w:t xml:space="preserve">in Piazza Indipendenza, 4 a </w:t>
      </w:r>
      <w:r w:rsidRPr="006C5C89">
        <w:rPr>
          <w:b/>
          <w:sz w:val="20"/>
          <w:szCs w:val="20"/>
        </w:rPr>
        <w:t>Botrugno</w:t>
      </w:r>
      <w:r w:rsidRPr="0066071F">
        <w:rPr>
          <w:bCs/>
          <w:sz w:val="20"/>
          <w:szCs w:val="20"/>
        </w:rPr>
        <w:t>.</w:t>
      </w:r>
    </w:p>
    <w:p w:rsidR="00163F9E" w:rsidRPr="0066071F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 w:rsidRPr="0066071F">
        <w:rPr>
          <w:bCs/>
          <w:sz w:val="20"/>
          <w:szCs w:val="20"/>
        </w:rPr>
        <w:t>Per motivi organizzativi</w:t>
      </w:r>
      <w:r>
        <w:rPr>
          <w:bCs/>
          <w:sz w:val="20"/>
          <w:szCs w:val="20"/>
        </w:rPr>
        <w:t xml:space="preserve"> e al fine</w:t>
      </w:r>
      <w:r w:rsidRPr="0066071F">
        <w:rPr>
          <w:bCs/>
          <w:sz w:val="20"/>
          <w:szCs w:val="20"/>
        </w:rPr>
        <w:t xml:space="preserve"> un’ottimale organizzazione della </w:t>
      </w:r>
      <w:r w:rsidRPr="00F974C1">
        <w:rPr>
          <w:bCs/>
          <w:sz w:val="20"/>
          <w:szCs w:val="20"/>
        </w:rPr>
        <w:t>formazione, le</w:t>
      </w:r>
      <w:r w:rsidRPr="00F974C1">
        <w:rPr>
          <w:b/>
          <w:sz w:val="20"/>
          <w:szCs w:val="20"/>
        </w:rPr>
        <w:t xml:space="preserve"> </w:t>
      </w:r>
      <w:r w:rsidRPr="00F974C1">
        <w:rPr>
          <w:bCs/>
          <w:sz w:val="20"/>
          <w:szCs w:val="20"/>
        </w:rPr>
        <w:t>sedi potranno variare tra le strutture istituzionali degli enti coinvolti più idonee ad ospitare la specifica attivi</w:t>
      </w:r>
      <w:r w:rsidRPr="0066071F">
        <w:rPr>
          <w:bCs/>
          <w:sz w:val="20"/>
          <w:szCs w:val="20"/>
        </w:rPr>
        <w:t>tà.</w:t>
      </w:r>
    </w:p>
    <w:p w:rsidR="00163F9E" w:rsidRPr="000D2D98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Pr="00CE7293" w:rsidRDefault="00163F9E" w:rsidP="00163F9E">
      <w:pPr>
        <w:jc w:val="center"/>
        <w:rPr>
          <w:b/>
          <w:sz w:val="20"/>
          <w:szCs w:val="20"/>
          <w:highlight w:val="yellow"/>
        </w:rPr>
      </w:pPr>
    </w:p>
    <w:p w:rsidR="00163F9E" w:rsidRPr="00CE7293" w:rsidRDefault="00163F9E" w:rsidP="00163F9E">
      <w:pPr>
        <w:rPr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FORMAZIONE SPECIFICA DEGLI OPERATORI VOLONTARI:</w:t>
      </w:r>
    </w:p>
    <w:p w:rsidR="00163F9E" w:rsidRPr="000D2D98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La</w:t>
      </w:r>
      <w:r w:rsidRPr="006C5C89">
        <w:rPr>
          <w:bCs/>
          <w:sz w:val="20"/>
          <w:szCs w:val="20"/>
        </w:rPr>
        <w:t xml:space="preserve"> </w:t>
      </w:r>
      <w:r w:rsidRPr="006C5C89">
        <w:rPr>
          <w:b/>
          <w:sz w:val="20"/>
          <w:szCs w:val="20"/>
        </w:rPr>
        <w:t>formazione specifica</w:t>
      </w:r>
      <w:r>
        <w:rPr>
          <w:bCs/>
          <w:sz w:val="20"/>
          <w:szCs w:val="20"/>
        </w:rPr>
        <w:t xml:space="preserve"> ha l’obiettivo</w:t>
      </w:r>
      <w:r w:rsidRPr="006C5C8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fornire ai/alle volontari/e</w:t>
      </w:r>
      <w:r w:rsidRPr="006C5C89">
        <w:rPr>
          <w:bCs/>
          <w:sz w:val="20"/>
          <w:szCs w:val="20"/>
        </w:rPr>
        <w:t xml:space="preserve"> gli strumenti utili per la realizzazione delle attività previste e il know </w:t>
      </w:r>
      <w:proofErr w:type="spellStart"/>
      <w:r w:rsidRPr="006C5C89">
        <w:rPr>
          <w:bCs/>
          <w:sz w:val="20"/>
          <w:szCs w:val="20"/>
        </w:rPr>
        <w:t>how</w:t>
      </w:r>
      <w:proofErr w:type="spellEnd"/>
      <w:r w:rsidRPr="006C5C89">
        <w:rPr>
          <w:bCs/>
          <w:sz w:val="20"/>
          <w:szCs w:val="20"/>
        </w:rPr>
        <w:t xml:space="preserve"> necessario per gestire al meglio il rapporto di relazione con i destinatari e i beneficiari</w:t>
      </w:r>
      <w:r>
        <w:rPr>
          <w:bCs/>
          <w:sz w:val="20"/>
          <w:szCs w:val="20"/>
        </w:rPr>
        <w:t xml:space="preserve">; sarà articolata in </w:t>
      </w:r>
      <w:r w:rsidRPr="006C5C89">
        <w:rPr>
          <w:bCs/>
          <w:sz w:val="20"/>
          <w:szCs w:val="20"/>
        </w:rPr>
        <w:t>lezioni frontali (per il 50% del monte ore complessivo)</w:t>
      </w:r>
      <w:r>
        <w:rPr>
          <w:bCs/>
          <w:sz w:val="20"/>
          <w:szCs w:val="20"/>
        </w:rPr>
        <w:t xml:space="preserve"> e attraverso </w:t>
      </w:r>
      <w:r w:rsidRPr="006C5C89">
        <w:rPr>
          <w:bCs/>
          <w:sz w:val="20"/>
          <w:szCs w:val="20"/>
        </w:rPr>
        <w:t xml:space="preserve">dinamiche non formali e relative tecniche (per il 50% del monte ore complessivo). </w:t>
      </w:r>
      <w:r w:rsidRPr="0066071F">
        <w:rPr>
          <w:bCs/>
          <w:sz w:val="20"/>
          <w:szCs w:val="20"/>
        </w:rPr>
        <w:t xml:space="preserve">In funzione della co-progettazione anche la formazione </w:t>
      </w:r>
      <w:r>
        <w:rPr>
          <w:bCs/>
          <w:sz w:val="20"/>
          <w:szCs w:val="20"/>
        </w:rPr>
        <w:t xml:space="preserve">specifica </w:t>
      </w:r>
      <w:r w:rsidRPr="0066071F">
        <w:rPr>
          <w:bCs/>
          <w:sz w:val="20"/>
          <w:szCs w:val="20"/>
        </w:rPr>
        <w:t xml:space="preserve">sarà svolta </w:t>
      </w:r>
      <w:r w:rsidRPr="006C5C89">
        <w:rPr>
          <w:b/>
          <w:sz w:val="20"/>
          <w:szCs w:val="20"/>
        </w:rPr>
        <w:t>nelle diverse sedi dei Comuni coinvolti</w:t>
      </w:r>
      <w:r w:rsidRPr="006C5C89">
        <w:rPr>
          <w:bCs/>
          <w:sz w:val="20"/>
          <w:szCs w:val="20"/>
        </w:rPr>
        <w:t xml:space="preserve">; </w:t>
      </w:r>
      <w:r>
        <w:rPr>
          <w:bCs/>
          <w:sz w:val="20"/>
          <w:szCs w:val="20"/>
        </w:rPr>
        <w:t>p</w:t>
      </w:r>
      <w:r w:rsidRPr="0066071F">
        <w:rPr>
          <w:bCs/>
          <w:sz w:val="20"/>
          <w:szCs w:val="20"/>
        </w:rPr>
        <w:t>er motivi organizzativi</w:t>
      </w:r>
      <w:r>
        <w:rPr>
          <w:bCs/>
          <w:sz w:val="20"/>
          <w:szCs w:val="20"/>
        </w:rPr>
        <w:t xml:space="preserve"> e al fine</w:t>
      </w:r>
      <w:r w:rsidRPr="0066071F">
        <w:rPr>
          <w:bCs/>
          <w:sz w:val="20"/>
          <w:szCs w:val="20"/>
        </w:rPr>
        <w:t xml:space="preserve"> di favorire un’ottimale organizzazione della formazione, le sedi potranno variare tra le strutture istituzionali degli enti coinvolti più idonee ad ospitare la specifica attività</w:t>
      </w:r>
      <w:r>
        <w:rPr>
          <w:bCs/>
          <w:sz w:val="20"/>
          <w:szCs w:val="20"/>
        </w:rPr>
        <w:t xml:space="preserve">; l’intero monte orario sarà erogato </w:t>
      </w:r>
      <w:r w:rsidRPr="006C5C89">
        <w:rPr>
          <w:b/>
          <w:sz w:val="20"/>
          <w:szCs w:val="20"/>
        </w:rPr>
        <w:t>entro e non oltre</w:t>
      </w:r>
      <w:r w:rsidRPr="006C5C89">
        <w:rPr>
          <w:bCs/>
          <w:sz w:val="20"/>
          <w:szCs w:val="20"/>
        </w:rPr>
        <w:t xml:space="preserve"> </w:t>
      </w:r>
      <w:r w:rsidRPr="006C5C89">
        <w:rPr>
          <w:b/>
          <w:sz w:val="20"/>
          <w:szCs w:val="20"/>
        </w:rPr>
        <w:t xml:space="preserve">90 giorni dall’avvio </w:t>
      </w:r>
      <w:r w:rsidRPr="006C5C89">
        <w:rPr>
          <w:bCs/>
          <w:sz w:val="20"/>
          <w:szCs w:val="20"/>
        </w:rPr>
        <w:t>del Progetto stesso. In caso di volontari subentranti i termini decorreranno dall’inserimento in servizio degli stessi.</w:t>
      </w:r>
      <w:r>
        <w:rPr>
          <w:bCs/>
          <w:sz w:val="20"/>
          <w:szCs w:val="20"/>
        </w:rPr>
        <w:t xml:space="preserve"> </w:t>
      </w:r>
    </w:p>
    <w:p w:rsidR="00163F9E" w:rsidRPr="006C5C89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 </w:t>
      </w:r>
      <w:r w:rsidRPr="006C5C89">
        <w:rPr>
          <w:b/>
          <w:sz w:val="20"/>
          <w:szCs w:val="20"/>
        </w:rPr>
        <w:t>72 ore</w:t>
      </w:r>
      <w:r>
        <w:rPr>
          <w:bCs/>
          <w:sz w:val="20"/>
          <w:szCs w:val="20"/>
        </w:rPr>
        <w:t xml:space="preserve"> di formazione specifica complessiva prevedono:</w:t>
      </w:r>
    </w:p>
    <w:p w:rsidR="00163F9E" w:rsidRPr="00F974C1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sz w:val="20"/>
          <w:szCs w:val="20"/>
        </w:rPr>
      </w:pPr>
    </w:p>
    <w:p w:rsidR="00163F9E" w:rsidRPr="00F974C1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 xml:space="preserve">Formazione e informazione sui rischi connessi all’impiego dei volontari in progetti di SCU </w:t>
      </w:r>
      <w:r w:rsidRPr="00F974C1">
        <w:rPr>
          <w:bCs/>
          <w:sz w:val="20"/>
          <w:szCs w:val="20"/>
        </w:rPr>
        <w:t>(6 ore)</w:t>
      </w:r>
    </w:p>
    <w:p w:rsidR="00163F9E" w:rsidRPr="00F974C1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>Soft skills</w:t>
      </w:r>
      <w:r w:rsidRPr="00F974C1">
        <w:rPr>
          <w:bCs/>
          <w:sz w:val="20"/>
          <w:szCs w:val="20"/>
        </w:rPr>
        <w:t xml:space="preserve"> (10 ore)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F974C1">
        <w:rPr>
          <w:b/>
          <w:i/>
          <w:iCs/>
          <w:sz w:val="20"/>
          <w:szCs w:val="20"/>
        </w:rPr>
        <w:t xml:space="preserve">Formazione </w:t>
      </w:r>
      <w:r w:rsidR="007A0DB4" w:rsidRPr="007A0DB4">
        <w:rPr>
          <w:b/>
          <w:i/>
          <w:iCs/>
          <w:sz w:val="20"/>
          <w:szCs w:val="20"/>
        </w:rPr>
        <w:t xml:space="preserve">teorico-pratica nel settore tutoraggio scolastico </w:t>
      </w:r>
      <w:r>
        <w:rPr>
          <w:bCs/>
          <w:sz w:val="20"/>
          <w:szCs w:val="20"/>
        </w:rPr>
        <w:t>(</w:t>
      </w:r>
      <w:r w:rsidR="007A0DB4">
        <w:rPr>
          <w:bCs/>
          <w:sz w:val="20"/>
          <w:szCs w:val="20"/>
        </w:rPr>
        <w:t>30</w:t>
      </w:r>
      <w:r>
        <w:rPr>
          <w:bCs/>
          <w:sz w:val="20"/>
          <w:szCs w:val="20"/>
        </w:rPr>
        <w:t xml:space="preserve"> ore)</w:t>
      </w:r>
    </w:p>
    <w:p w:rsidR="00163F9E" w:rsidRDefault="007A0DB4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7A0DB4">
        <w:rPr>
          <w:b/>
          <w:i/>
          <w:iCs/>
          <w:sz w:val="20"/>
          <w:szCs w:val="20"/>
        </w:rPr>
        <w:t xml:space="preserve">Area settoriale di intervento animazione culturale verso i minori </w:t>
      </w:r>
      <w:r w:rsidR="00163F9E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2</w:t>
      </w:r>
      <w:r w:rsidR="00163F9E">
        <w:rPr>
          <w:bCs/>
          <w:sz w:val="20"/>
          <w:szCs w:val="20"/>
        </w:rPr>
        <w:t>0 ore)</w:t>
      </w:r>
    </w:p>
    <w:p w:rsidR="007A0DB4" w:rsidRDefault="007A0DB4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jc w:val="center"/>
        <w:rPr>
          <w:bCs/>
          <w:sz w:val="20"/>
          <w:szCs w:val="20"/>
        </w:rPr>
      </w:pPr>
      <w:r w:rsidRPr="00163F58">
        <w:rPr>
          <w:b/>
          <w:i/>
          <w:iCs/>
          <w:sz w:val="20"/>
          <w:szCs w:val="20"/>
        </w:rPr>
        <w:t xml:space="preserve">Realizzazione e gestione di pagine web istituzionali e nozioni sugli strumenti di web </w:t>
      </w:r>
      <w:proofErr w:type="spellStart"/>
      <w:r w:rsidRPr="00163F58">
        <w:rPr>
          <w:b/>
          <w:i/>
          <w:iCs/>
          <w:sz w:val="20"/>
          <w:szCs w:val="20"/>
        </w:rPr>
        <w:t>analytics</w:t>
      </w:r>
      <w:proofErr w:type="spellEnd"/>
      <w:r w:rsidRPr="00163F58">
        <w:rPr>
          <w:b/>
          <w:sz w:val="20"/>
          <w:szCs w:val="20"/>
        </w:rPr>
        <w:t xml:space="preserve"> (</w:t>
      </w:r>
      <w:r>
        <w:rPr>
          <w:bCs/>
          <w:sz w:val="20"/>
          <w:szCs w:val="20"/>
        </w:rPr>
        <w:t>6 ore)</w:t>
      </w:r>
    </w:p>
    <w:p w:rsidR="00163F9E" w:rsidRPr="008372FC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i/>
          <w:iCs/>
          <w:sz w:val="20"/>
          <w:szCs w:val="20"/>
        </w:rPr>
      </w:pPr>
    </w:p>
    <w:p w:rsidR="00163F9E" w:rsidRPr="00CE7293" w:rsidRDefault="00163F9E" w:rsidP="00163F9E">
      <w:pPr>
        <w:jc w:val="center"/>
        <w:rPr>
          <w:b/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TITOLO DEL PROGRAMMA DI INTERVENTO CUI FA CAPO IL PROGETTO: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Pr="00F974C1" w:rsidRDefault="00163F9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jc w:val="center"/>
        <w:rPr>
          <w:b/>
          <w:bCs/>
          <w:i/>
          <w:iCs/>
          <w:sz w:val="22"/>
          <w:szCs w:val="22"/>
        </w:rPr>
      </w:pPr>
      <w:r w:rsidRPr="00F974C1">
        <w:rPr>
          <w:b/>
          <w:bCs/>
          <w:i/>
          <w:iCs/>
          <w:sz w:val="22"/>
          <w:szCs w:val="22"/>
        </w:rPr>
        <w:t>COMMUNIA: comunità solidali e integrate</w:t>
      </w:r>
    </w:p>
    <w:p w:rsidR="00163F9E" w:rsidRPr="000D2D98" w:rsidRDefault="00163F9E" w:rsidP="00163F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Pr="00CE7293" w:rsidRDefault="00163F9E" w:rsidP="00163F9E">
      <w:pPr>
        <w:autoSpaceDE w:val="0"/>
        <w:rPr>
          <w:sz w:val="20"/>
          <w:szCs w:val="20"/>
          <w:highlight w:val="yellow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163F9E" w:rsidRPr="000D2D98" w:rsidTr="000650A4">
        <w:trPr>
          <w:trHeight w:val="496"/>
        </w:trPr>
        <w:tc>
          <w:tcPr>
            <w:tcW w:w="9591" w:type="dxa"/>
          </w:tcPr>
          <w:p w:rsidR="00163F9E" w:rsidRDefault="00163F9E" w:rsidP="000650A4">
            <w:pPr>
              <w:autoSpaceDE w:val="0"/>
              <w:ind w:left="-24"/>
              <w:rPr>
                <w:b/>
                <w:sz w:val="20"/>
                <w:szCs w:val="20"/>
              </w:rPr>
            </w:pPr>
          </w:p>
          <w:p w:rsidR="00163F9E" w:rsidRDefault="00163F9E" w:rsidP="000650A4">
            <w:pPr>
              <w:autoSpaceDE w:val="0"/>
              <w:ind w:left="-24"/>
              <w:rPr>
                <w:b/>
                <w:sz w:val="20"/>
                <w:szCs w:val="20"/>
              </w:rPr>
            </w:pPr>
            <w:r w:rsidRPr="000D2D98">
              <w:rPr>
                <w:b/>
                <w:sz w:val="20"/>
                <w:szCs w:val="20"/>
              </w:rPr>
              <w:t>OBIETTIVO/I AGENDA 2030 DELLE NAZIONI UNITE</w:t>
            </w:r>
            <w:r>
              <w:rPr>
                <w:b/>
                <w:sz w:val="20"/>
                <w:szCs w:val="20"/>
              </w:rPr>
              <w:t>:</w:t>
            </w:r>
            <w:r w:rsidRPr="000D2D98">
              <w:rPr>
                <w:b/>
                <w:sz w:val="20"/>
                <w:szCs w:val="20"/>
              </w:rPr>
              <w:t xml:space="preserve"> </w:t>
            </w:r>
          </w:p>
          <w:p w:rsidR="00163F9E" w:rsidRDefault="00163F9E" w:rsidP="000650A4">
            <w:pPr>
              <w:autoSpaceDE w:val="0"/>
              <w:ind w:left="-24"/>
              <w:rPr>
                <w:b/>
                <w:sz w:val="20"/>
                <w:szCs w:val="20"/>
              </w:rPr>
            </w:pPr>
          </w:p>
          <w:p w:rsidR="00163F9E" w:rsidRDefault="00163F9E" w:rsidP="000650A4">
            <w:pPr>
              <w:autoSpaceDE w:val="0"/>
              <w:spacing w:line="360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1E49A0">
              <w:rPr>
                <w:sz w:val="20"/>
                <w:szCs w:val="20"/>
              </w:rPr>
              <w:t>Assicurare la</w:t>
            </w:r>
            <w:r w:rsidRPr="001E49A0">
              <w:rPr>
                <w:b/>
                <w:bCs/>
                <w:sz w:val="20"/>
                <w:szCs w:val="20"/>
              </w:rPr>
              <w:t xml:space="preserve"> salute ed il benessere </w:t>
            </w:r>
            <w:r w:rsidRPr="001E49A0">
              <w:rPr>
                <w:sz w:val="20"/>
                <w:szCs w:val="20"/>
              </w:rPr>
              <w:t xml:space="preserve">per tutti e per tutte le età </w:t>
            </w:r>
            <w:r w:rsidRPr="001E49A0">
              <w:rPr>
                <w:b/>
                <w:bCs/>
                <w:sz w:val="20"/>
                <w:szCs w:val="20"/>
              </w:rPr>
              <w:t>(obiettivo 3)</w:t>
            </w:r>
          </w:p>
          <w:p w:rsidR="00163F9E" w:rsidRPr="00C334DD" w:rsidRDefault="00163F9E" w:rsidP="000650A4">
            <w:pPr>
              <w:autoSpaceDE w:val="0"/>
              <w:spacing w:line="360" w:lineRule="auto"/>
              <w:ind w:left="116"/>
              <w:jc w:val="both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>• Fornire un’</w:t>
            </w:r>
            <w:r w:rsidRPr="00C334DD">
              <w:rPr>
                <w:b/>
                <w:bCs/>
                <w:sz w:val="20"/>
                <w:szCs w:val="20"/>
              </w:rPr>
              <w:t>educazione di qualità, equa ed inclusiva</w:t>
            </w:r>
            <w:r w:rsidRPr="00C334DD">
              <w:rPr>
                <w:sz w:val="20"/>
                <w:szCs w:val="20"/>
              </w:rPr>
              <w:t>, con servizi di assistenza rivolti a tutti i target della cittadinanza, nessuno escluso, e rimuovendo gli ostacoli alla pari dignità sociale</w:t>
            </w:r>
            <w:r>
              <w:rPr>
                <w:sz w:val="20"/>
                <w:szCs w:val="20"/>
              </w:rPr>
              <w:t xml:space="preserve"> (</w:t>
            </w:r>
            <w:r w:rsidRPr="00C334DD">
              <w:rPr>
                <w:b/>
                <w:bCs/>
                <w:sz w:val="20"/>
                <w:szCs w:val="20"/>
              </w:rPr>
              <w:t>Obiettivo 4</w:t>
            </w:r>
            <w:r>
              <w:rPr>
                <w:sz w:val="20"/>
                <w:szCs w:val="20"/>
              </w:rPr>
              <w:t>).</w:t>
            </w:r>
          </w:p>
          <w:p w:rsidR="00163F9E" w:rsidRPr="001E49A0" w:rsidRDefault="00163F9E" w:rsidP="000650A4">
            <w:pPr>
              <w:autoSpaceDE w:val="0"/>
              <w:spacing w:line="360" w:lineRule="auto"/>
              <w:ind w:left="116"/>
              <w:rPr>
                <w:sz w:val="20"/>
                <w:szCs w:val="20"/>
              </w:rPr>
            </w:pPr>
            <w:r w:rsidRPr="00C334DD">
              <w:rPr>
                <w:sz w:val="20"/>
                <w:szCs w:val="20"/>
              </w:rPr>
              <w:t xml:space="preserve">• </w:t>
            </w:r>
            <w:r w:rsidRPr="00C334DD">
              <w:rPr>
                <w:b/>
                <w:bCs/>
                <w:sz w:val="20"/>
                <w:szCs w:val="20"/>
              </w:rPr>
              <w:t>Ridurre le disuguaglianze all’interno dei e fra i Paesi</w:t>
            </w:r>
            <w:r w:rsidRPr="00C334DD">
              <w:rPr>
                <w:sz w:val="20"/>
                <w:szCs w:val="20"/>
              </w:rPr>
              <w:t xml:space="preserve">, in contrasto al divario </w:t>
            </w:r>
            <w:r>
              <w:rPr>
                <w:sz w:val="20"/>
                <w:szCs w:val="20"/>
              </w:rPr>
              <w:t xml:space="preserve">di servizi integrati di assistenza </w:t>
            </w:r>
            <w:r w:rsidRPr="00C334DD">
              <w:rPr>
                <w:sz w:val="20"/>
                <w:szCs w:val="20"/>
              </w:rPr>
              <w:t>che penalizza il Meridione</w:t>
            </w:r>
            <w:r>
              <w:rPr>
                <w:sz w:val="20"/>
                <w:szCs w:val="20"/>
              </w:rPr>
              <w:t xml:space="preserve"> (</w:t>
            </w:r>
            <w:r w:rsidRPr="00C334DD">
              <w:rPr>
                <w:b/>
                <w:bCs/>
                <w:sz w:val="20"/>
                <w:szCs w:val="20"/>
              </w:rPr>
              <w:t>Obiettivo 10</w:t>
            </w:r>
            <w:r>
              <w:rPr>
                <w:sz w:val="20"/>
                <w:szCs w:val="20"/>
              </w:rPr>
              <w:t>).</w:t>
            </w:r>
          </w:p>
          <w:p w:rsidR="00163F9E" w:rsidRPr="000D2D98" w:rsidRDefault="00163F9E" w:rsidP="000650A4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163F9E" w:rsidRPr="000D2D98" w:rsidRDefault="00163F9E" w:rsidP="00163F9E">
      <w:pPr>
        <w:autoSpaceDE w:val="0"/>
        <w:rPr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AMBITO DI AZIONE DEL PROGRAMMA: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sz w:val="20"/>
          <w:szCs w:val="20"/>
        </w:rPr>
      </w:pPr>
      <w:r w:rsidRPr="006C5C89">
        <w:rPr>
          <w:sz w:val="20"/>
          <w:szCs w:val="20"/>
        </w:rPr>
        <w:t xml:space="preserve">Rafforzamento della </w:t>
      </w:r>
      <w:r w:rsidRPr="001E49A0">
        <w:rPr>
          <w:b/>
          <w:bCs/>
          <w:sz w:val="20"/>
          <w:szCs w:val="20"/>
        </w:rPr>
        <w:t>coesione sociale</w:t>
      </w:r>
      <w:r w:rsidRPr="006C5C89">
        <w:rPr>
          <w:sz w:val="20"/>
          <w:szCs w:val="20"/>
        </w:rPr>
        <w:t xml:space="preserve">, anche attraverso l’incontro </w:t>
      </w:r>
      <w:r w:rsidRPr="001E49A0">
        <w:rPr>
          <w:b/>
          <w:bCs/>
          <w:sz w:val="20"/>
          <w:szCs w:val="20"/>
        </w:rPr>
        <w:t>tra diverse generazioni</w:t>
      </w:r>
      <w:r w:rsidRPr="006C5C89">
        <w:rPr>
          <w:sz w:val="20"/>
          <w:szCs w:val="20"/>
        </w:rPr>
        <w:t xml:space="preserve"> e l’avvicinamento dei cittadini alle istituzioni</w:t>
      </w:r>
      <w:r>
        <w:rPr>
          <w:sz w:val="20"/>
          <w:szCs w:val="20"/>
        </w:rPr>
        <w:t xml:space="preserve"> (</w:t>
      </w:r>
      <w:r w:rsidRPr="001E49A0">
        <w:rPr>
          <w:b/>
          <w:bCs/>
          <w:sz w:val="20"/>
          <w:szCs w:val="20"/>
        </w:rPr>
        <w:t>Ambito di azione F</w:t>
      </w:r>
      <w:r>
        <w:rPr>
          <w:sz w:val="20"/>
          <w:szCs w:val="20"/>
        </w:rPr>
        <w:t>).</w:t>
      </w:r>
    </w:p>
    <w:p w:rsidR="00163F9E" w:rsidRPr="000D2D98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Pr="00CE7293" w:rsidRDefault="00163F9E" w:rsidP="00163F9E">
      <w:pPr>
        <w:rPr>
          <w:bCs/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PARTECIPAZIONE DI GIOVANI CON MINORI OPPORTUNITA’  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Ai/alle</w:t>
      </w:r>
      <w:r w:rsidRPr="00561EE0">
        <w:rPr>
          <w:bCs/>
          <w:sz w:val="20"/>
          <w:szCs w:val="20"/>
        </w:rPr>
        <w:t xml:space="preserve"> Volontari</w:t>
      </w:r>
      <w:r>
        <w:rPr>
          <w:bCs/>
          <w:sz w:val="20"/>
          <w:szCs w:val="20"/>
        </w:rPr>
        <w:t>/e</w:t>
      </w:r>
      <w:r w:rsidRPr="00561EE0">
        <w:rPr>
          <w:bCs/>
          <w:sz w:val="20"/>
          <w:szCs w:val="20"/>
        </w:rPr>
        <w:t xml:space="preserve"> con minori opportunità sarà dedicato un </w:t>
      </w:r>
      <w:r w:rsidRPr="00561EE0">
        <w:rPr>
          <w:b/>
          <w:sz w:val="20"/>
          <w:szCs w:val="20"/>
        </w:rPr>
        <w:t>percorso individuale</w:t>
      </w:r>
      <w:r w:rsidRPr="00561EE0">
        <w:rPr>
          <w:bCs/>
          <w:sz w:val="20"/>
          <w:szCs w:val="20"/>
        </w:rPr>
        <w:t xml:space="preserve">, a cura dell’OLP, di </w:t>
      </w:r>
      <w:r w:rsidRPr="00561EE0">
        <w:rPr>
          <w:b/>
          <w:sz w:val="20"/>
          <w:szCs w:val="20"/>
        </w:rPr>
        <w:t>formazione e accompagnamento</w:t>
      </w:r>
      <w:r w:rsidRPr="00561EE0">
        <w:rPr>
          <w:bCs/>
          <w:sz w:val="20"/>
          <w:szCs w:val="20"/>
        </w:rPr>
        <w:t xml:space="preserve">, in grado di supportare gli stessi giovani, in particolare, nell’acquisizione delle competenze necessarie </w:t>
      </w:r>
      <w:r w:rsidRPr="00561EE0">
        <w:rPr>
          <w:b/>
          <w:sz w:val="20"/>
          <w:szCs w:val="20"/>
        </w:rPr>
        <w:t>all’orientamento e all’inserimento lavorativo</w:t>
      </w:r>
      <w:r w:rsidRPr="00561EE0">
        <w:rPr>
          <w:bCs/>
          <w:sz w:val="20"/>
          <w:szCs w:val="20"/>
        </w:rPr>
        <w:t xml:space="preserve">, con lo scopo di </w:t>
      </w:r>
      <w:r w:rsidRPr="00561EE0">
        <w:rPr>
          <w:b/>
          <w:sz w:val="20"/>
          <w:szCs w:val="20"/>
        </w:rPr>
        <w:t>ridurre il gap di partenza</w:t>
      </w:r>
      <w:r w:rsidRPr="00561EE0">
        <w:rPr>
          <w:bCs/>
          <w:sz w:val="20"/>
          <w:szCs w:val="20"/>
        </w:rPr>
        <w:t xml:space="preserve"> dovuto alla condizione di svantaggio da cui provengono. </w:t>
      </w:r>
    </w:p>
    <w:p w:rsidR="00163F9E" w:rsidRPr="000D2D98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Pr="00CE7293" w:rsidRDefault="00163F9E" w:rsidP="00163F9E">
      <w:pPr>
        <w:autoSpaceDE w:val="0"/>
        <w:rPr>
          <w:b/>
          <w:sz w:val="20"/>
          <w:szCs w:val="20"/>
          <w:highlight w:val="yellow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/>
          <w:sz w:val="20"/>
          <w:szCs w:val="20"/>
        </w:rPr>
        <w:t xml:space="preserve">SVOLGIMENTO DI UN PERIODO DI TUTORAGGIO </w:t>
      </w: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rPr>
          <w:bCs/>
          <w:sz w:val="20"/>
          <w:szCs w:val="20"/>
        </w:rPr>
      </w:pPr>
      <w:r w:rsidRPr="00FF0D28">
        <w:rPr>
          <w:bCs/>
          <w:sz w:val="20"/>
          <w:szCs w:val="20"/>
        </w:rPr>
        <w:t>Finalizzato all’acquisizione di competenze funzionali</w:t>
      </w:r>
      <w:r>
        <w:rPr>
          <w:bCs/>
          <w:sz w:val="20"/>
          <w:szCs w:val="20"/>
        </w:rPr>
        <w:t xml:space="preserve"> </w:t>
      </w:r>
      <w:r w:rsidRPr="00FF0D28">
        <w:rPr>
          <w:bCs/>
          <w:sz w:val="20"/>
          <w:szCs w:val="20"/>
        </w:rPr>
        <w:t>all’</w:t>
      </w:r>
      <w:r w:rsidRPr="00FF0D28">
        <w:rPr>
          <w:b/>
          <w:sz w:val="20"/>
          <w:szCs w:val="20"/>
        </w:rPr>
        <w:t xml:space="preserve">inserimento nel mondo del lavoro </w:t>
      </w:r>
      <w:r w:rsidRPr="00FF0D28">
        <w:rPr>
          <w:bCs/>
          <w:sz w:val="20"/>
          <w:szCs w:val="20"/>
        </w:rPr>
        <w:t>attraverso l’</w:t>
      </w:r>
      <w:r w:rsidRPr="00FF0D28">
        <w:rPr>
          <w:b/>
          <w:sz w:val="20"/>
          <w:szCs w:val="20"/>
        </w:rPr>
        <w:t xml:space="preserve">orientamento sulle opportunità di collocazione professionale </w:t>
      </w:r>
      <w:r w:rsidRPr="00FF0D28">
        <w:rPr>
          <w:bCs/>
          <w:sz w:val="20"/>
          <w:szCs w:val="20"/>
        </w:rPr>
        <w:t xml:space="preserve">nei settori progettuali in cui si esplica il servizio; l’acquisizione di capacità per realizzare una efficace candidatura alle posizioni lavorative; sostenere una selezione (sotto l’aspetto psicologico e di autoconsapevolezza); discernere e utilizzare canali garantiti e istituzionali nella ricerca di </w:t>
      </w:r>
      <w:r w:rsidRPr="00FF0D28">
        <w:rPr>
          <w:b/>
          <w:sz w:val="20"/>
          <w:szCs w:val="20"/>
        </w:rPr>
        <w:t>occasioni di lavoro o di formazione professionalizzante</w:t>
      </w:r>
      <w:r w:rsidRPr="00FF0D28">
        <w:rPr>
          <w:bCs/>
          <w:sz w:val="20"/>
          <w:szCs w:val="20"/>
        </w:rPr>
        <w:t>; utilizzare in maniera competente i canali di promozione del proprio profilo lavorativo; padroneggiare i principali e più recenti strumenti italiani ed europei per valorizzare le proprie conoscenze ed esperienze.</w:t>
      </w:r>
    </w:p>
    <w:p w:rsidR="00163F9E" w:rsidRPr="004E6317" w:rsidRDefault="00163F9E" w:rsidP="0016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</w:p>
    <w:p w:rsidR="00163F9E" w:rsidRPr="009B1071" w:rsidRDefault="00163F9E" w:rsidP="00163F9E">
      <w:pPr>
        <w:autoSpaceDE w:val="0"/>
        <w:ind w:left="785"/>
        <w:rPr>
          <w:b/>
          <w:sz w:val="20"/>
          <w:szCs w:val="20"/>
        </w:rPr>
      </w:pPr>
    </w:p>
    <w:p w:rsidR="00163F9E" w:rsidRPr="007811B6" w:rsidRDefault="00163F9E" w:rsidP="00163F9E"/>
    <w:p w:rsidR="00163F9E" w:rsidRDefault="00163F9E"/>
    <w:sectPr w:rsidR="00163F9E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F761F"/>
    <w:multiLevelType w:val="hybridMultilevel"/>
    <w:tmpl w:val="56B83D2E"/>
    <w:lvl w:ilvl="0" w:tplc="D8D29652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9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9E"/>
    <w:rsid w:val="00060BCA"/>
    <w:rsid w:val="00163F58"/>
    <w:rsid w:val="00163F9E"/>
    <w:rsid w:val="00186DF4"/>
    <w:rsid w:val="003B2921"/>
    <w:rsid w:val="006F6FA5"/>
    <w:rsid w:val="00721BAE"/>
    <w:rsid w:val="0074315B"/>
    <w:rsid w:val="00786114"/>
    <w:rsid w:val="00791A3B"/>
    <w:rsid w:val="007A0DB4"/>
    <w:rsid w:val="00DB4E7B"/>
    <w:rsid w:val="00F173BE"/>
    <w:rsid w:val="00F7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E9260D"/>
  <w15:chartTrackingRefBased/>
  <w15:docId w15:val="{94136DD4-E385-2F48-A0FD-E83CF4E0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F9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63F9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F9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NormaleWeb">
    <w:name w:val="Normal (Web)"/>
    <w:basedOn w:val="Normale"/>
    <w:uiPriority w:val="99"/>
    <w:unhideWhenUsed/>
    <w:rsid w:val="007431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giorgia@palinodia.org</dc:creator>
  <cp:keywords/>
  <dc:description/>
  <cp:lastModifiedBy>giorgia@palinodia.org</cp:lastModifiedBy>
  <cp:revision>9</cp:revision>
  <dcterms:created xsi:type="dcterms:W3CDTF">2024-12-13T09:55:00Z</dcterms:created>
  <dcterms:modified xsi:type="dcterms:W3CDTF">2024-12-20T09:55:00Z</dcterms:modified>
</cp:coreProperties>
</file>